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7053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gomel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-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upravlenie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@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yandex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.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15569" w:rsidRPr="0081556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01.04.2021 г.;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5417F">
        <w:rPr>
          <w:rFonts w:ascii="Times New Roman" w:hAnsi="Times New Roman" w:cs="Times New Roman"/>
          <w:sz w:val="30"/>
          <w:szCs w:val="30"/>
          <w:lang w:val="ru-RU"/>
        </w:rPr>
        <w:t>4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3523E6" w:rsidRPr="003523E6">
        <w:rPr>
          <w:b/>
          <w:sz w:val="30"/>
          <w:szCs w:val="30"/>
        </w:rPr>
        <w:t>16</w:t>
      </w:r>
      <w:r w:rsidR="005A64AD" w:rsidRPr="00ED4318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3523E6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815569" w:rsidRPr="00425FBD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D5417F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 и внесению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>фосфорных удобрений</w:t>
      </w:r>
      <w:r w:rsidR="00815569" w:rsidRPr="004541D2">
        <w:rPr>
          <w:b/>
          <w:i/>
          <w:sz w:val="30"/>
          <w:szCs w:val="30"/>
        </w:rPr>
        <w:t xml:space="preserve"> </w:t>
      </w:r>
      <w:r w:rsidR="004541D2" w:rsidRPr="004541D2">
        <w:rPr>
          <w:b/>
          <w:i/>
          <w:sz w:val="30"/>
          <w:szCs w:val="30"/>
        </w:rPr>
        <w:t xml:space="preserve">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4541D2">
        <w:rPr>
          <w:b/>
          <w:i/>
          <w:sz w:val="30"/>
          <w:szCs w:val="30"/>
        </w:rPr>
        <w:t xml:space="preserve"> </w:t>
      </w:r>
      <w:r w:rsidR="003523E6" w:rsidRPr="00D92736">
        <w:rPr>
          <w:sz w:val="30"/>
          <w:szCs w:val="30"/>
        </w:rPr>
        <w:t>регионального комплекса мероприятий по реализации</w:t>
      </w:r>
      <w:r w:rsidR="003523E6">
        <w:rPr>
          <w:b/>
          <w:i/>
          <w:sz w:val="30"/>
          <w:szCs w:val="30"/>
        </w:rPr>
        <w:t xml:space="preserve"> </w:t>
      </w:r>
      <w:r w:rsidR="003523E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31.03.2021 г № </w:t>
      </w:r>
      <w:r w:rsidR="003523E6" w:rsidRPr="00017053">
        <w:rPr>
          <w:sz w:val="30"/>
          <w:szCs w:val="30"/>
        </w:rPr>
        <w:t xml:space="preserve"> </w:t>
      </w:r>
      <w:r w:rsidR="003523E6">
        <w:rPr>
          <w:sz w:val="30"/>
          <w:szCs w:val="30"/>
        </w:rPr>
        <w:t>277.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6C28FE">
        <w:rPr>
          <w:sz w:val="30"/>
          <w:szCs w:val="30"/>
        </w:rPr>
        <w:t xml:space="preserve"> 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утвержденная </w:t>
      </w:r>
      <w:r w:rsidR="003523E6" w:rsidRPr="003523E6">
        <w:rPr>
          <w:b/>
          <w:i/>
          <w:sz w:val="30"/>
          <w:szCs w:val="30"/>
        </w:rPr>
        <w:lastRenderedPageBreak/>
        <w:t xml:space="preserve">постановлением Совета Министров Республики Беларусь от 22.03.2021 г. № 159. </w:t>
      </w:r>
    </w:p>
    <w:p w:rsidR="003523E6" w:rsidRDefault="006C28FE" w:rsidP="00425FBD">
      <w:pPr>
        <w:ind w:firstLine="708"/>
        <w:jc w:val="both"/>
        <w:rPr>
          <w:sz w:val="30"/>
          <w:szCs w:val="30"/>
        </w:rPr>
      </w:pPr>
      <w:r w:rsidRPr="003523E6">
        <w:rPr>
          <w:b/>
          <w:sz w:val="30"/>
          <w:szCs w:val="30"/>
        </w:rPr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D5417F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3523E6" w:rsidP="006C28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 w:rsidR="006C28FE" w:rsidRPr="00425FBD">
              <w:rPr>
                <w:sz w:val="30"/>
                <w:szCs w:val="30"/>
              </w:rPr>
              <w:t>1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6C28FE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6C28F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6C28FE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70680" w:rsidRDefault="00D5417F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61 329,64</w:t>
      </w:r>
      <w:r w:rsidR="003925E3" w:rsidRPr="004541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4541D2" w:rsidRPr="004541D2">
        <w:rPr>
          <w:b/>
          <w:sz w:val="30"/>
          <w:szCs w:val="30"/>
        </w:rPr>
        <w:t>460,4</w:t>
      </w:r>
      <w:r w:rsidR="004351EC">
        <w:rPr>
          <w:sz w:val="30"/>
          <w:szCs w:val="30"/>
        </w:rPr>
        <w:t xml:space="preserve"> тонн </w:t>
      </w:r>
      <w:proofErr w:type="spellStart"/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spellEnd"/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4541D2" w:rsidRPr="004541D2">
        <w:rPr>
          <w:b/>
          <w:sz w:val="30"/>
          <w:szCs w:val="30"/>
        </w:rPr>
        <w:t>2</w:t>
      </w:r>
      <w:r w:rsidR="0064285E">
        <w:rPr>
          <w:b/>
          <w:sz w:val="30"/>
          <w:szCs w:val="30"/>
        </w:rPr>
        <w:t>2 747</w:t>
      </w:r>
      <w:r w:rsidR="004351EC" w:rsidRPr="004541D2">
        <w:rPr>
          <w:b/>
          <w:sz w:val="30"/>
          <w:szCs w:val="30"/>
        </w:rPr>
        <w:t xml:space="preserve"> га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3523E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7818FA"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D5417F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  <w:bookmarkStart w:id="0" w:name="_GoBack"/>
      <w:bookmarkEnd w:id="0"/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r w:rsidR="003D36C5">
        <w:rPr>
          <w:sz w:val="30"/>
          <w:szCs w:val="30"/>
        </w:rPr>
        <w:t xml:space="preserve">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5417F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el-upravle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1A1D-E10A-42CB-AEB9-BE924D4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36</cp:revision>
  <cp:lastPrinted>2021-04-01T16:18:00Z</cp:lastPrinted>
  <dcterms:created xsi:type="dcterms:W3CDTF">2017-08-04T10:57:00Z</dcterms:created>
  <dcterms:modified xsi:type="dcterms:W3CDTF">2021-04-01T16:19:00Z</dcterms:modified>
</cp:coreProperties>
</file>