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C" w:rsidRDefault="009F78CF">
      <w:pPr>
        <w:pStyle w:val="a00"/>
        <w:divId w:val="179972112"/>
      </w:pPr>
      <w:bookmarkStart w:id="0" w:name="_GoBack"/>
      <w:bookmarkEnd w:id="0"/>
      <w:r>
        <w:t> </w:t>
      </w:r>
    </w:p>
    <w:p w:rsidR="007178FC" w:rsidRDefault="009F78CF">
      <w:pPr>
        <w:pStyle w:val="name"/>
        <w:divId w:val="179972112"/>
      </w:pPr>
      <w:bookmarkStart w:id="1" w:name="a17"/>
      <w:bookmarkEnd w:id="1"/>
      <w:r>
        <w:t>АЛГОРИТМ ДЕЙСТВИЙ ПО ПОДГОТОВКЕ ЗДАНИЙ К ОСЕННЕ-ЗИМНЕМУ ПЕРИОДУ ЭКСПЛУАТАЦИИ</w:t>
      </w:r>
    </w:p>
    <w:p w:rsidR="007178FC" w:rsidRDefault="009F78CF">
      <w:pPr>
        <w:pStyle w:val="podzag1"/>
        <w:divId w:val="179972112"/>
      </w:pPr>
      <w:r>
        <w:t>Нормативное регулирование</w:t>
      </w:r>
    </w:p>
    <w:p w:rsidR="007178FC" w:rsidRDefault="009F78CF">
      <w:pPr>
        <w:pStyle w:val="justify"/>
        <w:divId w:val="179972112"/>
      </w:pPr>
      <w:r>
        <w:t xml:space="preserve">1. </w:t>
      </w:r>
      <w:proofErr w:type="gramStart"/>
      <w:r>
        <w:t xml:space="preserve">Технический </w:t>
      </w:r>
      <w:hyperlink r:id="rId4" w:anchor="a2" w:tooltip="+ Документ утратил силу с 16 июня 2020 г." w:history="1">
        <w:r>
          <w:rPr>
            <w:rStyle w:val="a3"/>
          </w:rPr>
          <w:t>кодекс</w:t>
        </w:r>
      </w:hyperlink>
      <w:r>
        <w:t xml:space="preserve">установившейся практики ТКП 388-2012 «Правила подготовки и проведения осенне-зимнего периода </w:t>
      </w:r>
      <w:proofErr w:type="spellStart"/>
      <w:r>
        <w:t>энергоснабжающими</w:t>
      </w:r>
      <w:proofErr w:type="spellEnd"/>
      <w:r>
        <w:t xml:space="preserve"> организациями и потребителями тепловой энергии» (утвержден и введен в действие постановлением Министерства энергетики Республики Беларусь и Министерства жилищно-коммунального хозяйства Республики Беларусь от 06.06.2012 № 27/8 (</w:t>
      </w:r>
      <w:hyperlink r:id="rId5" w:anchor="!/DocumentCard/281526/379329" w:history="1">
        <w:proofErr w:type="gramEnd"/>
        <w:r>
          <w:rPr>
            <w:rStyle w:val="a3"/>
          </w:rPr>
          <w:t>http://tnpa.by/#!/DocumentCard/281526/379329</w:t>
        </w:r>
      </w:hyperlink>
      <w:r>
        <w:t>)</w:t>
      </w:r>
      <w:proofErr w:type="gramStart"/>
      <w:r>
        <w:t>).</w:t>
      </w:r>
      <w:proofErr w:type="gramEnd"/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595"/>
        <w:gridCol w:w="8765"/>
      </w:tblGrid>
      <w:tr w:rsidR="007178FC">
        <w:trPr>
          <w:divId w:val="1799721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редакции «</w:t>
            </w:r>
            <w:proofErr w:type="spellStart"/>
            <w:r>
              <w:rPr>
                <w:sz w:val="22"/>
                <w:szCs w:val="22"/>
              </w:rPr>
              <w:t>Бизнес-Инфо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 16 июня 2020 г. следует руководствоваться </w:t>
            </w:r>
            <w:hyperlink r:id="rId7" w:anchor="a2" w:tooltip="+" w:history="1">
              <w:r>
                <w:rPr>
                  <w:rStyle w:val="a3"/>
                  <w:sz w:val="22"/>
                  <w:szCs w:val="22"/>
                </w:rPr>
                <w:t>Правилами</w:t>
              </w:r>
            </w:hyperlink>
            <w:r>
              <w:rPr>
                <w:sz w:val="22"/>
                <w:szCs w:val="22"/>
              </w:rPr>
              <w:t xml:space="preserve"> подготовки организаций к отопительному сезону, его проведения и завершения, утвержденными постановлением Совета Министров Республики Беларусь от 14.05.2020 № 286.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2. Технический </w:t>
      </w:r>
      <w:hyperlink r:id="rId8" w:anchor="a2" w:tooltip="+" w:history="1">
        <w:r>
          <w:rPr>
            <w:rStyle w:val="a3"/>
          </w:rPr>
          <w:t>кодекс</w:t>
        </w:r>
      </w:hyperlink>
      <w:r>
        <w:t xml:space="preserve"> установившейся практики ТКП 458-2012 «Правила </w:t>
      </w:r>
      <w:proofErr w:type="gramStart"/>
      <w:r>
        <w:t xml:space="preserve">технической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потребителей» (утвержден и введен в действие постановлением Министерства энергетики Республики Беларусь от 26.12.2012 № 66 (</w:t>
      </w:r>
      <w:hyperlink r:id="rId9" w:anchor="!/DocumentCard/293959/391792" w:history="1">
        <w:r>
          <w:rPr>
            <w:rStyle w:val="a3"/>
          </w:rPr>
          <w:t>http://tnpa.by/#!</w:t>
        </w:r>
        <w:proofErr w:type="gramEnd"/>
        <w:r>
          <w:rPr>
            <w:rStyle w:val="a3"/>
          </w:rPr>
          <w:t>/</w:t>
        </w:r>
        <w:proofErr w:type="gramStart"/>
        <w:r>
          <w:rPr>
            <w:rStyle w:val="a3"/>
          </w:rPr>
          <w:t>DocumentCard/293959/391792</w:t>
        </w:r>
      </w:hyperlink>
      <w:r>
        <w:t>)).</w:t>
      </w:r>
      <w:proofErr w:type="gramEnd"/>
    </w:p>
    <w:p w:rsidR="007178FC" w:rsidRDefault="009F78CF">
      <w:pPr>
        <w:pStyle w:val="justify"/>
        <w:divId w:val="179972112"/>
      </w:pPr>
      <w:r>
        <w:t xml:space="preserve">3. </w:t>
      </w:r>
      <w:proofErr w:type="gramStart"/>
      <w:r>
        <w:t xml:space="preserve">Технический </w:t>
      </w:r>
      <w:hyperlink r:id="rId10" w:anchor="a2" w:tooltip="+" w:history="1">
        <w:r>
          <w:rPr>
            <w:rStyle w:val="a3"/>
          </w:rPr>
          <w:t>кодекс</w:t>
        </w:r>
      </w:hyperlink>
      <w:r>
        <w:t xml:space="preserve"> установившейся практики ТКП 459-2012 «Правила техники безопасности при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потребителей» (утвержден и введен в действие названным постановлением № 66 (</w:t>
      </w:r>
      <w:hyperlink r:id="rId11" w:anchor="!/DocumentCard/293960/391793" w:history="1">
        <w:r>
          <w:rPr>
            <w:rStyle w:val="a3"/>
          </w:rPr>
          <w:t>http://tnpa.by/#!</w:t>
        </w:r>
        <w:proofErr w:type="gramEnd"/>
        <w:r>
          <w:rPr>
            <w:rStyle w:val="a3"/>
          </w:rPr>
          <w:t>/</w:t>
        </w:r>
        <w:proofErr w:type="gramStart"/>
        <w:r>
          <w:rPr>
            <w:rStyle w:val="a3"/>
          </w:rPr>
          <w:t>DocumentCard/293960/391793</w:t>
        </w:r>
      </w:hyperlink>
      <w:r>
        <w:t>)).</w:t>
      </w:r>
      <w:proofErr w:type="gramEnd"/>
    </w:p>
    <w:p w:rsidR="007178FC" w:rsidRDefault="009F78CF">
      <w:pPr>
        <w:pStyle w:val="justify"/>
        <w:divId w:val="179972112"/>
      </w:pPr>
      <w:r>
        <w:t xml:space="preserve">4. </w:t>
      </w:r>
      <w:proofErr w:type="gramStart"/>
      <w:r>
        <w:t xml:space="preserve">Технический </w:t>
      </w:r>
      <w:hyperlink r:id="rId12" w:anchor="a2" w:tooltip="+" w:history="1">
        <w:r>
          <w:rPr>
            <w:rStyle w:val="a3"/>
          </w:rPr>
          <w:t>кодекс</w:t>
        </w:r>
      </w:hyperlink>
      <w:r>
        <w:t xml:space="preserve"> установившейся практики ТКП 290-2010 «Правила применения и испытания средств защиты, используемых в электроустановках» (утвержден и введен в действие постановлением Министерства энергетики Республики Беларусь от 27.12.2010 № 74 (</w:t>
      </w:r>
      <w:hyperlink r:id="rId13" w:anchor="!/DocumentCard/258672/356360" w:history="1">
        <w:r>
          <w:rPr>
            <w:rStyle w:val="a3"/>
          </w:rPr>
          <w:t>http://tnpa.by/#!</w:t>
        </w:r>
        <w:proofErr w:type="gramEnd"/>
        <w:r>
          <w:rPr>
            <w:rStyle w:val="a3"/>
          </w:rPr>
          <w:t>/</w:t>
        </w:r>
        <w:proofErr w:type="gramStart"/>
        <w:r>
          <w:rPr>
            <w:rStyle w:val="a3"/>
          </w:rPr>
          <w:t>DocumentCard/258672/356360</w:t>
        </w:r>
      </w:hyperlink>
      <w:r>
        <w:t>)).</w:t>
      </w:r>
      <w:proofErr w:type="gramEnd"/>
    </w:p>
    <w:p w:rsidR="007178FC" w:rsidRDefault="009F78CF">
      <w:pPr>
        <w:pStyle w:val="justify"/>
        <w:divId w:val="179972112"/>
      </w:pPr>
      <w:r>
        <w:t xml:space="preserve">5. </w:t>
      </w:r>
      <w:proofErr w:type="gramStart"/>
      <w:r>
        <w:t xml:space="preserve">Технический </w:t>
      </w:r>
      <w:hyperlink r:id="rId14" w:anchor="a2" w:tooltip="+" w:history="1">
        <w:r>
          <w:rPr>
            <w:rStyle w:val="a3"/>
          </w:rPr>
          <w:t>кодекс</w:t>
        </w:r>
      </w:hyperlink>
      <w:r>
        <w:t>установившейся практики ТКП 181-2009 «Правила технической эксплуатации электроустановок потребителей» (утвержден и введен в действие постановлением Министерства энергетики Республики Беларусь от 20.05.2009 № 16 (</w:t>
      </w:r>
      <w:hyperlink r:id="rId15" w:anchor="!/DocumentCard/229480/327011" w:history="1">
        <w:proofErr w:type="gramEnd"/>
        <w:r>
          <w:rPr>
            <w:rStyle w:val="a3"/>
          </w:rPr>
          <w:t>http://tnpa.by/#!/DocumentCard/229480/327011</w:t>
        </w:r>
      </w:hyperlink>
      <w:r>
        <w:t>)</w:t>
      </w:r>
      <w:proofErr w:type="gramStart"/>
      <w:r>
        <w:t>).</w:t>
      </w:r>
      <w:proofErr w:type="gramEnd"/>
    </w:p>
    <w:p w:rsidR="007178FC" w:rsidRDefault="009F78CF">
      <w:pPr>
        <w:pStyle w:val="justify"/>
        <w:divId w:val="179972112"/>
      </w:pPr>
      <w:r>
        <w:t xml:space="preserve">6. </w:t>
      </w:r>
      <w:proofErr w:type="gramStart"/>
      <w:r>
        <w:t xml:space="preserve">Технический </w:t>
      </w:r>
      <w:hyperlink r:id="rId16" w:anchor="a2" w:tooltip="+" w:history="1">
        <w:r>
          <w:rPr>
            <w:rStyle w:val="a3"/>
          </w:rPr>
          <w:t>кодекс</w:t>
        </w:r>
      </w:hyperlink>
      <w:r>
        <w:t xml:space="preserve"> установившейся практики ТКП 427-2012 «Правила техники безопасности при эксплуатации электроустановок» (утвержден и введен в действие приказом Министерства энергетики Республики Беларусь от 28.11.2012 № 228 (</w:t>
      </w:r>
      <w:hyperlink r:id="rId17" w:anchor="!/DocumentCard/291594/389419" w:history="1">
        <w:r>
          <w:rPr>
            <w:rStyle w:val="a3"/>
          </w:rPr>
          <w:t>http://tnpa.by/#!</w:t>
        </w:r>
        <w:proofErr w:type="gramEnd"/>
        <w:r>
          <w:rPr>
            <w:rStyle w:val="a3"/>
          </w:rPr>
          <w:t>/</w:t>
        </w:r>
        <w:proofErr w:type="gramStart"/>
        <w:r>
          <w:rPr>
            <w:rStyle w:val="a3"/>
          </w:rPr>
          <w:t>DocumentCard/291594/389419</w:t>
        </w:r>
      </w:hyperlink>
      <w:r>
        <w:t>)).</w:t>
      </w:r>
      <w:proofErr w:type="gramEnd"/>
    </w:p>
    <w:p w:rsidR="007178FC" w:rsidRDefault="009F78CF">
      <w:pPr>
        <w:pStyle w:val="podzag1"/>
        <w:divId w:val="179972112"/>
      </w:pPr>
      <w:r>
        <w:lastRenderedPageBreak/>
        <w:t>Алгоритм действий по подготовке потребителей тепловой энергии к ОЗП эксплуатации зданий</w:t>
      </w:r>
    </w:p>
    <w:p w:rsidR="007178FC" w:rsidRDefault="009F78CF">
      <w:pPr>
        <w:pStyle w:val="justify"/>
        <w:divId w:val="179972112"/>
      </w:pPr>
      <w:r>
        <w:t>Приведем последовательность действий по подготовке потребителей тепловой энергии к осенне-зимнему периоду (ОЗП) эксплуатации зданий.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480"/>
        <w:gridCol w:w="8880"/>
      </w:tblGrid>
      <w:tr w:rsidR="007178FC">
        <w:trPr>
          <w:divId w:val="1799721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Осенне-зимний период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промежуток времени, в течение которого осуществляется комплекс мероприятий, обеспечивающих включение систем теплоснабжения, прохождение и завершение отопительного сезона, обеспечение отпуска тепловой энергии потребителям.</w:t>
            </w:r>
            <w:proofErr w:type="gram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Потребитель тепловой энергии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юридическое или физическое лицо, индивидуальный предприниматель, осуществляющие пользование тепловой энергией и имеющие в собственности, хозяйственном ведении или оперативном управлении систему теплопотребления.</w:t>
            </w:r>
            <w:proofErr w:type="gramEnd"/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858"/>
        <w:gridCol w:w="3858"/>
      </w:tblGrid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</w:rPr>
            </w:pPr>
            <w:hyperlink w:anchor="a1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плана организационно-технических мероприятий по подготовке к </w:t>
            </w:r>
            <w:proofErr w:type="gramStart"/>
            <w:r>
              <w:rPr>
                <w:rFonts w:eastAsia="Times New Roman"/>
              </w:rPr>
              <w:t>предстоящему</w:t>
            </w:r>
            <w:proofErr w:type="gramEnd"/>
            <w:r>
              <w:rPr>
                <w:rFonts w:eastAsia="Times New Roman"/>
              </w:rPr>
              <w:t xml:space="preserve"> ОЗП</w:t>
            </w:r>
          </w:p>
        </w:tc>
      </w:tr>
      <w:tr w:rsidR="007178FC">
        <w:trPr>
          <w:divId w:val="179972112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▼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w:anchor="a2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специальной комиссии по проверке </w:t>
            </w:r>
            <w:proofErr w:type="gramStart"/>
            <w:r>
              <w:rPr>
                <w:rFonts w:eastAsia="Times New Roman"/>
              </w:rPr>
              <w:t>выполнения условий готовности потребителя тепловой энергии</w:t>
            </w:r>
            <w:proofErr w:type="gramEnd"/>
            <w:r>
              <w:rPr>
                <w:rFonts w:eastAsia="Times New Roman"/>
              </w:rPr>
              <w:t xml:space="preserve"> к эксплуатации здания в ОЗП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▼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w:anchor="a3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готовности потребителя тепловой энергии к работе в ОЗП и оформление акта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▼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w:anchor="a4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3.1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и проверка </w:t>
            </w:r>
            <w:proofErr w:type="spellStart"/>
            <w:r>
              <w:rPr>
                <w:rFonts w:eastAsia="Times New Roman"/>
              </w:rPr>
              <w:t>электроисточников</w:t>
            </w:r>
            <w:proofErr w:type="spellEnd"/>
            <w:r>
              <w:rPr>
                <w:rFonts w:eastAsia="Times New Roman"/>
              </w:rPr>
              <w:t xml:space="preserve">. Подписание </w:t>
            </w:r>
            <w:proofErr w:type="gramStart"/>
            <w:r>
              <w:rPr>
                <w:rFonts w:eastAsia="Times New Roman"/>
              </w:rPr>
              <w:t>акта проверки готовности потребителя</w:t>
            </w:r>
            <w:proofErr w:type="gramEnd"/>
            <w:r>
              <w:rPr>
                <w:rFonts w:eastAsia="Times New Roman"/>
              </w:rPr>
              <w:t xml:space="preserve"> к работе в ОЗП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▼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w:anchor="a5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3.2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и проверка </w:t>
            </w:r>
            <w:proofErr w:type="spellStart"/>
            <w:r>
              <w:rPr>
                <w:rFonts w:eastAsia="Times New Roman"/>
              </w:rPr>
              <w:t>теплоисточников</w:t>
            </w:r>
            <w:proofErr w:type="spellEnd"/>
            <w:r>
              <w:rPr>
                <w:rFonts w:eastAsia="Times New Roman"/>
              </w:rPr>
              <w:t xml:space="preserve">. Подписание </w:t>
            </w:r>
            <w:proofErr w:type="gramStart"/>
            <w:r>
              <w:rPr>
                <w:rFonts w:eastAsia="Times New Roman"/>
              </w:rPr>
              <w:t>акта проверки готовности потребителя</w:t>
            </w:r>
            <w:proofErr w:type="gramEnd"/>
            <w:r>
              <w:rPr>
                <w:rFonts w:eastAsia="Times New Roman"/>
              </w:rPr>
              <w:t xml:space="preserve"> к работе в ОЗП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▼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w:anchor="a6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</w:t>
            </w:r>
            <w:proofErr w:type="gramStart"/>
            <w:r>
              <w:rPr>
                <w:rFonts w:eastAsia="Times New Roman"/>
              </w:rPr>
              <w:t>паспорта готовности потребителя тепловой энергии</w:t>
            </w:r>
            <w:proofErr w:type="gramEnd"/>
            <w:r>
              <w:rPr>
                <w:rFonts w:eastAsia="Times New Roman"/>
              </w:rPr>
              <w:t xml:space="preserve"> к работе в ОЗП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▼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7178FC" w:rsidRDefault="00A21C96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w:anchor="a7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</w:p>
        </w:tc>
      </w:tr>
      <w:tr w:rsidR="007178FC">
        <w:trPr>
          <w:divId w:val="1799721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Устранение недостатков, препятствующих получению </w:t>
            </w:r>
            <w:proofErr w:type="gramStart"/>
            <w:r>
              <w:rPr>
                <w:rFonts w:eastAsia="Times New Roman"/>
              </w:rPr>
              <w:t>паспорта готовности потребителя тепловой энергии</w:t>
            </w:r>
            <w:proofErr w:type="gramEnd"/>
            <w:r>
              <w:rPr>
                <w:rFonts w:eastAsia="Times New Roman"/>
              </w:rPr>
              <w:t xml:space="preserve"> к работе в ОЗП</w:t>
            </w:r>
          </w:p>
        </w:tc>
      </w:tr>
    </w:tbl>
    <w:p w:rsidR="007178FC" w:rsidRDefault="009F78CF">
      <w:pPr>
        <w:pStyle w:val="podzag1"/>
        <w:divId w:val="179972112"/>
      </w:pPr>
      <w:bookmarkStart w:id="2" w:name="a1"/>
      <w:bookmarkEnd w:id="2"/>
      <w:r>
        <w:t>Шаг 1. Разработка плана организационно-технических мероприятий по подготовке к </w:t>
      </w:r>
      <w:proofErr w:type="gramStart"/>
      <w:r>
        <w:t>предстоящему</w:t>
      </w:r>
      <w:proofErr w:type="gramEnd"/>
      <w:r>
        <w:t xml:space="preserve"> ОЗП</w:t>
      </w:r>
    </w:p>
    <w:p w:rsidR="007178FC" w:rsidRDefault="009F78CF">
      <w:pPr>
        <w:pStyle w:val="justify"/>
        <w:divId w:val="179972112"/>
      </w:pPr>
      <w:r>
        <w:t xml:space="preserve">Подготовку к </w:t>
      </w:r>
      <w:proofErr w:type="gramStart"/>
      <w:r>
        <w:t>предстоящему</w:t>
      </w:r>
      <w:proofErr w:type="gramEnd"/>
      <w:r>
        <w:t xml:space="preserve"> ОЗП целесообразно начинать с разработки плана организационно-технических мероприятий (далее - план подготовки) сразу после окончания отопительного сезона.</w:t>
      </w:r>
    </w:p>
    <w:p w:rsidR="007178FC" w:rsidRDefault="009F78CF">
      <w:pPr>
        <w:pStyle w:val="justify"/>
        <w:divId w:val="179972112"/>
      </w:pPr>
      <w:proofErr w:type="gramStart"/>
      <w:r>
        <w:t xml:space="preserve">План подготовки должен быть разработан на основе анализа функционирования в предыдущий ОЗП систем теплопотребления и тепловых сетей в срок </w:t>
      </w:r>
      <w:r>
        <w:rPr>
          <w:b/>
          <w:bCs/>
        </w:rPr>
        <w:t>до 1 мая текущего года</w:t>
      </w:r>
      <w:r>
        <w:t xml:space="preserve"> (п.4.3.1 </w:t>
      </w:r>
      <w:hyperlink r:id="rId19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  <w:proofErr w:type="gramEnd"/>
    </w:p>
    <w:p w:rsidR="007178FC" w:rsidRDefault="009F78CF">
      <w:pPr>
        <w:pStyle w:val="justify"/>
        <w:divId w:val="179972112"/>
      </w:pPr>
      <w:proofErr w:type="gramStart"/>
      <w:r>
        <w:t>Потребители тепловой энергии обязаны проверить готовность систем теплопотребления и тепловых сетей к работе в ОЗП с целью оценки возможности надежной их работы, а также для выявления и устранения недостатков, снижающих надежность работы потребителя в условиях пониженных температур воздуха в зимний период.</w:t>
      </w:r>
      <w:proofErr w:type="gramEnd"/>
    </w:p>
    <w:p w:rsidR="007178FC" w:rsidRDefault="009F78CF">
      <w:pPr>
        <w:pStyle w:val="justify"/>
        <w:divId w:val="179972112"/>
      </w:pPr>
      <w:r>
        <w:t>В период подготовки к ОЗП потребители тепловой энергии обязаны:</w:t>
      </w:r>
    </w:p>
    <w:p w:rsidR="007178FC" w:rsidRDefault="009F78CF">
      <w:pPr>
        <w:pStyle w:val="justify"/>
        <w:divId w:val="179972112"/>
      </w:pPr>
      <w:r>
        <w:t>а) провести работы по профилактике, ремонту, замене оборудования, теплоиспользующих установок, трубопроводов тепловых сетей, тепловых пунктов, внутренних систем теплоснабжения зданий, а также мероприятия, предусмотренные программой по энергосбережению на текущий год.</w:t>
      </w:r>
    </w:p>
    <w:p w:rsidR="007178FC" w:rsidRDefault="009F78CF">
      <w:pPr>
        <w:pStyle w:val="justify"/>
        <w:divId w:val="179972112"/>
      </w:pPr>
      <w:r>
        <w:lastRenderedPageBreak/>
        <w:t> </w:t>
      </w:r>
    </w:p>
    <w:tbl>
      <w:tblPr>
        <w:tblW w:w="5000" w:type="pct"/>
        <w:tblLook w:val="04A0"/>
      </w:tblPr>
      <w:tblGrid>
        <w:gridCol w:w="480"/>
        <w:gridCol w:w="8880"/>
      </w:tblGrid>
      <w:tr w:rsidR="007178FC">
        <w:trPr>
          <w:divId w:val="1799721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Тепловой пункт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комплекс трубопроводов, запорной арматуры, оборудования и приборов, обеспечивающих присоединение систем теплопотребления к внешним тепловым сетям;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б) провести работы по профилактике и ремонту внутренних и подводящих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и </w:t>
      </w:r>
      <w:proofErr w:type="spellStart"/>
      <w:r>
        <w:t>электрокоммуникаций</w:t>
      </w:r>
      <w:proofErr w:type="spellEnd"/>
      <w:r>
        <w:t xml:space="preserve"> и источников </w:t>
      </w:r>
      <w:proofErr w:type="spellStart"/>
      <w:r>
        <w:t>электро</w:t>
      </w:r>
      <w:proofErr w:type="spellEnd"/>
      <w:r>
        <w:t xml:space="preserve">- и водоснабжения, приборов коммерческого учета и регулирования тепловой энергии, в том числе по своевременной поверке приборов коммерческого учета, установить расчетные дросселирующие устройства (под контролем и по согласованию с представителем </w:t>
      </w:r>
      <w:proofErr w:type="spellStart"/>
      <w:r>
        <w:t>энергоснабжающей</w:t>
      </w:r>
      <w:proofErr w:type="spellEnd"/>
      <w:r>
        <w:t xml:space="preserve"> организации) с обязательной установкой пломб </w:t>
      </w:r>
      <w:proofErr w:type="spellStart"/>
      <w:r>
        <w:t>энергоснабжающей</w:t>
      </w:r>
      <w:proofErr w:type="spellEnd"/>
      <w:r>
        <w:t xml:space="preserve"> организации и составлением акта;</w:t>
      </w:r>
    </w:p>
    <w:p w:rsidR="007178FC" w:rsidRDefault="009F78CF">
      <w:pPr>
        <w:pStyle w:val="justify"/>
        <w:divId w:val="179972112"/>
      </w:pPr>
      <w:r>
        <w:t>в) провести уточнение нагрузок, установку расчетных сопел и диафрагм на трубопроводах тепловых сетей;</w:t>
      </w:r>
    </w:p>
    <w:p w:rsidR="007178FC" w:rsidRDefault="009F78CF">
      <w:pPr>
        <w:pStyle w:val="justify"/>
        <w:divId w:val="179972112"/>
      </w:pPr>
      <w:r>
        <w:t xml:space="preserve">г) провести проверку оперативных и исполнительных схем теплоснабжения, уточнить планы по взаимодействию с оперативными службами </w:t>
      </w:r>
      <w:proofErr w:type="spellStart"/>
      <w:r>
        <w:t>энергоснабжающих</w:t>
      </w:r>
      <w:proofErr w:type="spellEnd"/>
      <w:r>
        <w:t xml:space="preserve"> организаций в случае аварийных ситуаций;</w:t>
      </w:r>
    </w:p>
    <w:p w:rsidR="007178FC" w:rsidRDefault="009F78CF">
      <w:pPr>
        <w:pStyle w:val="justify"/>
        <w:divId w:val="179972112"/>
      </w:pPr>
      <w:proofErr w:type="spellStart"/>
      <w:r>
        <w:t>д</w:t>
      </w:r>
      <w:proofErr w:type="spellEnd"/>
      <w:r>
        <w:t>) изучить варианты аварийных ситуаций и разработать планы по их ликвидации с указанием необходимых для этого персонала, материалов и оборудования;</w:t>
      </w:r>
    </w:p>
    <w:p w:rsidR="007178FC" w:rsidRDefault="009F78CF">
      <w:pPr>
        <w:pStyle w:val="justify"/>
        <w:divId w:val="179972112"/>
      </w:pPr>
      <w:r>
        <w:t>е) определить конкретные организации, которые необходимо привлекать к работам по устранению возможных аварийных ситуаций в системах теплопотребления и ликвидации их последствий, с указанием ответственных лиц, необходимой техники, материальных и трудовых ресурсов;</w:t>
      </w:r>
    </w:p>
    <w:p w:rsidR="007178FC" w:rsidRDefault="009F78CF">
      <w:pPr>
        <w:pStyle w:val="justify"/>
        <w:divId w:val="179972112"/>
      </w:pPr>
      <w:r>
        <w:t>ж) составить (скорректировать) перечень оборудования и материалов и создать (восполнить) их аварийный запас из расчета объема эксплуатируемого оборудования;</w:t>
      </w:r>
    </w:p>
    <w:p w:rsidR="007178FC" w:rsidRDefault="009F78CF">
      <w:pPr>
        <w:pStyle w:val="justify"/>
        <w:divId w:val="179972112"/>
      </w:pPr>
      <w:proofErr w:type="spellStart"/>
      <w:r>
        <w:t>з</w:t>
      </w:r>
      <w:proofErr w:type="spellEnd"/>
      <w:r>
        <w:t xml:space="preserve">) выполнить при необходимости комплекс работ по ремонту строительных конструкций зданий и сооружений (утепление, остекление, ремонт кровли и т. д.) (п.4.3.2 </w:t>
      </w:r>
      <w:hyperlink r:id="rId20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podzag1"/>
        <w:divId w:val="179972112"/>
      </w:pPr>
      <w:bookmarkStart w:id="3" w:name="a2"/>
      <w:bookmarkEnd w:id="3"/>
      <w:r>
        <w:t xml:space="preserve">Шаг 2. Создание специальной комиссии по проверке </w:t>
      </w:r>
      <w:proofErr w:type="gramStart"/>
      <w:r>
        <w:t>выполнения условий готовности потребителя тепловой энергии</w:t>
      </w:r>
      <w:proofErr w:type="gramEnd"/>
      <w:r>
        <w:t xml:space="preserve"> к эксплуатации здания в ОЗП</w:t>
      </w:r>
    </w:p>
    <w:p w:rsidR="007178FC" w:rsidRDefault="009F78CF">
      <w:pPr>
        <w:pStyle w:val="justify"/>
        <w:divId w:val="179972112"/>
      </w:pPr>
      <w:r>
        <w:t>По окончании подготовительных работ необходимо провести проверку готовности потребителя тепловой энергии к ОЗП.</w:t>
      </w:r>
    </w:p>
    <w:p w:rsidR="007178FC" w:rsidRDefault="009F78CF">
      <w:pPr>
        <w:pStyle w:val="justify"/>
        <w:divId w:val="179972112"/>
      </w:pPr>
      <w:r>
        <w:t xml:space="preserve">В этих целях в срок </w:t>
      </w:r>
      <w:r>
        <w:rPr>
          <w:b/>
          <w:bCs/>
        </w:rPr>
        <w:t>до 1 августа текущего года</w:t>
      </w:r>
      <w:r>
        <w:t xml:space="preserve"> приказом по организации должна быть создана специальная комиссия по проверке </w:t>
      </w:r>
      <w:proofErr w:type="gramStart"/>
      <w:r>
        <w:t>выполнения условий готовности потребителя тепловой энергии</w:t>
      </w:r>
      <w:proofErr w:type="gramEnd"/>
      <w:r>
        <w:t xml:space="preserve"> к работе в осенне-зимний период (см. </w:t>
      </w:r>
      <w:hyperlink w:anchor="a8" w:tooltip="+" w:history="1">
        <w:r>
          <w:rPr>
            <w:rStyle w:val="a3"/>
          </w:rPr>
          <w:t>образец 1</w:t>
        </w:r>
      </w:hyperlink>
      <w:r>
        <w:t>).</w:t>
      </w:r>
    </w:p>
    <w:p w:rsidR="007178FC" w:rsidRDefault="009F78CF">
      <w:pPr>
        <w:pStyle w:val="justify"/>
        <w:divId w:val="179972112"/>
      </w:pPr>
      <w:r>
        <w:lastRenderedPageBreak/>
        <w:t xml:space="preserve">В состав указанной комиссии обязательно включаются руководители и другие ответственные должностные лица организации - потребителя тепловой энергии, а также представители органов государственного энергетического надзора Министерства энергетики Республики Беларусь (далее - </w:t>
      </w:r>
      <w:proofErr w:type="spellStart"/>
      <w:r>
        <w:t>госэнергонадзор</w:t>
      </w:r>
      <w:proofErr w:type="spellEnd"/>
      <w:r>
        <w:t xml:space="preserve">) (один из которых участвует в проверке электрохозяйства, другой - в проверке </w:t>
      </w:r>
      <w:proofErr w:type="spellStart"/>
      <w:r>
        <w:t>теплохозяйства</w:t>
      </w:r>
      <w:proofErr w:type="spellEnd"/>
      <w:r>
        <w:t xml:space="preserve">) (п.4.4.3 </w:t>
      </w:r>
      <w:hyperlink r:id="rId21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podzag1"/>
        <w:divId w:val="179972112"/>
      </w:pPr>
      <w:bookmarkStart w:id="4" w:name="a3"/>
      <w:bookmarkEnd w:id="4"/>
      <w:r>
        <w:t>Шаг 3. Проверка готовности потребителя тепловой энергии к работе в ОЗП и оформление акта</w:t>
      </w:r>
    </w:p>
    <w:p w:rsidR="007178FC" w:rsidRDefault="009F78CF">
      <w:pPr>
        <w:pStyle w:val="justify"/>
        <w:divId w:val="179972112"/>
      </w:pPr>
      <w:r>
        <w:t>Проверка готовности потребителя тепловой энергии состоит из двух частей:</w:t>
      </w:r>
    </w:p>
    <w:p w:rsidR="007178FC" w:rsidRDefault="009F78CF">
      <w:pPr>
        <w:pStyle w:val="justify"/>
        <w:divId w:val="179972112"/>
      </w:pPr>
      <w:r>
        <w:t>1) проверка готовности электрохозяйства;</w:t>
      </w:r>
    </w:p>
    <w:p w:rsidR="007178FC" w:rsidRDefault="009F78CF">
      <w:pPr>
        <w:pStyle w:val="justify"/>
        <w:divId w:val="179972112"/>
      </w:pPr>
      <w:r>
        <w:t xml:space="preserve">2) проверка готовности </w:t>
      </w:r>
      <w:proofErr w:type="spellStart"/>
      <w:r>
        <w:t>теплохозяйства</w:t>
      </w:r>
      <w:proofErr w:type="spellEnd"/>
      <w:r>
        <w:t>.</w:t>
      </w:r>
    </w:p>
    <w:p w:rsidR="007178FC" w:rsidRDefault="009F78CF">
      <w:pPr>
        <w:pStyle w:val="justify"/>
        <w:divId w:val="179972112"/>
      </w:pPr>
      <w:r>
        <w:t xml:space="preserve">По результатам проверки оформляется акт </w:t>
      </w:r>
      <w:proofErr w:type="gramStart"/>
      <w:r>
        <w:t>проверки готовности потребителя тепловой энергии</w:t>
      </w:r>
      <w:proofErr w:type="gramEnd"/>
      <w:r>
        <w:t xml:space="preserve"> к работе в осенне-зимний период, который подписывается всеми членами комиссии (см. </w:t>
      </w:r>
      <w:hyperlink w:anchor="a9" w:tooltip="+" w:history="1">
        <w:r>
          <w:rPr>
            <w:rStyle w:val="a3"/>
          </w:rPr>
          <w:t>образец 2</w:t>
        </w:r>
      </w:hyperlink>
      <w:r>
        <w:t>).</w:t>
      </w:r>
    </w:p>
    <w:p w:rsidR="007178FC" w:rsidRDefault="009F78CF">
      <w:pPr>
        <w:pStyle w:val="podzag1"/>
        <w:divId w:val="179972112"/>
      </w:pPr>
      <w:bookmarkStart w:id="5" w:name="a4"/>
      <w:bookmarkEnd w:id="5"/>
      <w:r>
        <w:t xml:space="preserve">Шаг 3.1. Подготовка и проверка </w:t>
      </w:r>
      <w:proofErr w:type="spellStart"/>
      <w:r>
        <w:t>электроисточников</w:t>
      </w:r>
      <w:proofErr w:type="spellEnd"/>
      <w:r>
        <w:t xml:space="preserve">. Подписание </w:t>
      </w:r>
      <w:proofErr w:type="gramStart"/>
      <w:r>
        <w:t>акта проверки готовности потребителя</w:t>
      </w:r>
      <w:proofErr w:type="gramEnd"/>
      <w:r>
        <w:t xml:space="preserve"> к работе в ОЗП</w:t>
      </w:r>
    </w:p>
    <w:p w:rsidR="007178FC" w:rsidRDefault="009F78CF">
      <w:pPr>
        <w:pStyle w:val="justify"/>
        <w:divId w:val="179972112"/>
      </w:pPr>
      <w:r>
        <w:t xml:space="preserve">Проверка электротехнической части включает проверку готовности персонала и </w:t>
      </w:r>
      <w:proofErr w:type="spellStart"/>
      <w:r>
        <w:t>электроисточников</w:t>
      </w:r>
      <w:proofErr w:type="spellEnd"/>
      <w:r>
        <w:t xml:space="preserve"> к работе в ОЗП, по результатам которой оформляются соответствующие документы.</w:t>
      </w:r>
    </w:p>
    <w:p w:rsidR="007178FC" w:rsidRDefault="009F78CF">
      <w:pPr>
        <w:pStyle w:val="podzag2"/>
        <w:divId w:val="179972112"/>
      </w:pPr>
      <w:r>
        <w:t>Проверка готовности персонала к эксплуатации электроустановок в ОЗП</w:t>
      </w:r>
    </w:p>
    <w:p w:rsidR="007178FC" w:rsidRDefault="009F78CF">
      <w:pPr>
        <w:pStyle w:val="justify"/>
        <w:divId w:val="179972112"/>
      </w:pPr>
      <w:r>
        <w:t xml:space="preserve">Проверка готовности персонала к эксплуатации электроустановок в ОЗП осуществляется комиссией, в состав которой в обязательном порядке включаются ответственный за электрохозяйство и инспектор </w:t>
      </w:r>
      <w:proofErr w:type="spellStart"/>
      <w:r>
        <w:t>госэнергонадзора</w:t>
      </w:r>
      <w:proofErr w:type="spellEnd"/>
      <w:r>
        <w:t>.</w:t>
      </w:r>
    </w:p>
    <w:p w:rsidR="007178FC" w:rsidRDefault="009F78CF">
      <w:pPr>
        <w:pStyle w:val="justify"/>
        <w:divId w:val="179972112"/>
      </w:pPr>
      <w:r>
        <w:t xml:space="preserve">Для создания данной комиссии необходимо написать письмо в </w:t>
      </w:r>
      <w:proofErr w:type="spellStart"/>
      <w:r>
        <w:t>госэнергонадзор</w:t>
      </w:r>
      <w:proofErr w:type="spellEnd"/>
      <w:r>
        <w:t xml:space="preserve"> о направлении инспектора для проверки готовности электротехнической части к работе в ОЗП с указанием адреса организации (</w:t>
      </w:r>
      <w:proofErr w:type="gramStart"/>
      <w:r>
        <w:t>см</w:t>
      </w:r>
      <w:proofErr w:type="gramEnd"/>
      <w:r>
        <w:t>. </w:t>
      </w:r>
      <w:hyperlink w:anchor="a10" w:tooltip="+" w:history="1">
        <w:r>
          <w:rPr>
            <w:rStyle w:val="a3"/>
          </w:rPr>
          <w:t>образец 3</w:t>
        </w:r>
      </w:hyperlink>
      <w:r>
        <w:t xml:space="preserve">) (п.4.4.4 </w:t>
      </w:r>
      <w:hyperlink r:id="rId22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justify"/>
        <w:divId w:val="179972112"/>
      </w:pPr>
      <w:r>
        <w:t>Комиссия проводит проверку готовности персонала к эксплуатации электроустановок: проверку квалификации электриков и присвоения им (подтверждения) групп по электробезопасности, проверку знаний ответственных за электрохозяйство, а также лиц, их замещающих, и т. д.</w:t>
      </w:r>
    </w:p>
    <w:p w:rsidR="007178FC" w:rsidRDefault="009F78CF">
      <w:pPr>
        <w:pStyle w:val="justify"/>
        <w:divId w:val="179972112"/>
      </w:pPr>
      <w:r>
        <w:t xml:space="preserve">Комиссией проверяются следующие документы: </w:t>
      </w:r>
    </w:p>
    <w:p w:rsidR="007178FC" w:rsidRDefault="009F78CF">
      <w:pPr>
        <w:pStyle w:val="justify"/>
        <w:divId w:val="179972112"/>
      </w:pPr>
      <w:r>
        <w:t>• приказ о назначении лиц, ответственных за электрохозяйство (</w:t>
      </w:r>
      <w:proofErr w:type="gramStart"/>
      <w:r>
        <w:t>см</w:t>
      </w:r>
      <w:proofErr w:type="gramEnd"/>
      <w:r>
        <w:t>. </w:t>
      </w:r>
      <w:hyperlink w:anchor="a11" w:tooltip="+" w:history="1">
        <w:r>
          <w:rPr>
            <w:rStyle w:val="a3"/>
          </w:rPr>
          <w:t>образец 4</w:t>
        </w:r>
      </w:hyperlink>
      <w:r>
        <w:t>);</w:t>
      </w:r>
    </w:p>
    <w:p w:rsidR="007178FC" w:rsidRDefault="009F78CF">
      <w:pPr>
        <w:pStyle w:val="justify"/>
        <w:divId w:val="179972112"/>
      </w:pPr>
      <w:r>
        <w:lastRenderedPageBreak/>
        <w:t>• выписка из журнала по присвоению (подтверждению) группы по электробезопасности лица, ответственного за электрохозяйство, и протокол проверки знаний.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480"/>
        <w:gridCol w:w="8880"/>
      </w:tblGrid>
      <w:tr w:rsidR="007178FC">
        <w:trPr>
          <w:divId w:val="1799721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по электробезопасности лицам, ответственным за электрохозяйство, подтверждается не реже одного раза в 12 месяцев назначенной комиссией организации с участием инспектора органа </w:t>
            </w:r>
            <w:proofErr w:type="spellStart"/>
            <w:r>
              <w:rPr>
                <w:sz w:val="22"/>
                <w:szCs w:val="22"/>
              </w:rPr>
              <w:t>госэнергонадзора</w:t>
            </w:r>
            <w:proofErr w:type="spellEnd"/>
            <w:r>
              <w:rPr>
                <w:sz w:val="22"/>
                <w:szCs w:val="22"/>
              </w:rPr>
              <w:t xml:space="preserve"> или в комиссии органа </w:t>
            </w:r>
            <w:proofErr w:type="spellStart"/>
            <w:r>
              <w:rPr>
                <w:sz w:val="22"/>
                <w:szCs w:val="22"/>
              </w:rPr>
              <w:t>госэнергонадзора</w:t>
            </w:r>
            <w:proofErr w:type="spellEnd"/>
            <w:r>
              <w:rPr>
                <w:sz w:val="22"/>
                <w:szCs w:val="22"/>
              </w:rPr>
              <w:t xml:space="preserve">. Для присвоения (подтверждения) группы по электробезопасности в комиссии организации необходимо направить письмо об этом в орган </w:t>
            </w:r>
            <w:proofErr w:type="spellStart"/>
            <w:r>
              <w:rPr>
                <w:sz w:val="22"/>
                <w:szCs w:val="22"/>
              </w:rPr>
              <w:t>госэнергонадзора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>• список лиц, имеющих право единоличного осмотра электроустановок;</w:t>
      </w:r>
    </w:p>
    <w:p w:rsidR="007178FC" w:rsidRDefault="009F78CF">
      <w:pPr>
        <w:pStyle w:val="justify"/>
        <w:divId w:val="179972112"/>
      </w:pPr>
      <w:r>
        <w:t>• список лиц, имеющих право оперативных переключений;</w:t>
      </w:r>
    </w:p>
    <w:p w:rsidR="007178FC" w:rsidRDefault="009F78CF">
      <w:pPr>
        <w:pStyle w:val="justify"/>
        <w:divId w:val="179972112"/>
      </w:pPr>
      <w:r>
        <w:t>• список лиц, имеющих право выдачи наряда-допуска и распоряжений на производство работ.</w:t>
      </w:r>
    </w:p>
    <w:p w:rsidR="007178FC" w:rsidRDefault="009F78CF">
      <w:pPr>
        <w:pStyle w:val="podzag2"/>
        <w:divId w:val="179972112"/>
      </w:pPr>
      <w:r>
        <w:t xml:space="preserve">Проверка готовности </w:t>
      </w:r>
      <w:proofErr w:type="spellStart"/>
      <w:r>
        <w:t>электроисточников</w:t>
      </w:r>
      <w:proofErr w:type="spellEnd"/>
      <w:r>
        <w:t xml:space="preserve"> к работе в ОЗП и оформление документов</w:t>
      </w:r>
    </w:p>
    <w:p w:rsidR="007178FC" w:rsidRDefault="009F78CF">
      <w:pPr>
        <w:pStyle w:val="justify"/>
        <w:divId w:val="179972112"/>
      </w:pPr>
      <w:r>
        <w:t xml:space="preserve">Комиссия должна проверить </w:t>
      </w:r>
      <w:proofErr w:type="spellStart"/>
      <w:r>
        <w:t>электроисточники</w:t>
      </w:r>
      <w:proofErr w:type="spellEnd"/>
      <w:r>
        <w:t xml:space="preserve"> и подготовить следующие документы:</w:t>
      </w:r>
    </w:p>
    <w:p w:rsidR="007178FC" w:rsidRDefault="009F78CF">
      <w:pPr>
        <w:pStyle w:val="justify"/>
        <w:divId w:val="179972112"/>
      </w:pPr>
      <w:r>
        <w:t xml:space="preserve">1) план мероприятий по подготовке </w:t>
      </w:r>
      <w:proofErr w:type="spellStart"/>
      <w:r>
        <w:t>электроисточников</w:t>
      </w:r>
      <w:proofErr w:type="spellEnd"/>
      <w:r>
        <w:t xml:space="preserve"> организации к работе в осенне-зимний период (</w:t>
      </w:r>
      <w:proofErr w:type="gramStart"/>
      <w:r>
        <w:t>см</w:t>
      </w:r>
      <w:proofErr w:type="gramEnd"/>
      <w:r>
        <w:t>. </w:t>
      </w:r>
      <w:hyperlink w:anchor="a12" w:tooltip="+" w:history="1">
        <w:r>
          <w:rPr>
            <w:rStyle w:val="a3"/>
          </w:rPr>
          <w:t>образец 5</w:t>
        </w:r>
      </w:hyperlink>
      <w:r>
        <w:t>);</w:t>
      </w:r>
    </w:p>
    <w:p w:rsidR="007178FC" w:rsidRDefault="009F78CF">
      <w:pPr>
        <w:pStyle w:val="justify"/>
        <w:divId w:val="179972112"/>
      </w:pPr>
      <w:r>
        <w:t>2) технические условия на электроснабжение;</w:t>
      </w:r>
    </w:p>
    <w:p w:rsidR="007178FC" w:rsidRDefault="009F78CF">
      <w:pPr>
        <w:pStyle w:val="justify"/>
        <w:divId w:val="179972112"/>
      </w:pPr>
      <w:r>
        <w:t>3) акт разграничения балансовой принадлежности электросетей и эксплуатационной ответственности сторон;</w:t>
      </w:r>
    </w:p>
    <w:p w:rsidR="007178FC" w:rsidRDefault="009F78CF">
      <w:pPr>
        <w:pStyle w:val="justify"/>
        <w:divId w:val="179972112"/>
      </w:pPr>
      <w:r>
        <w:t>4) протоколы электрофизических измерений.</w:t>
      </w:r>
    </w:p>
    <w:p w:rsidR="007178FC" w:rsidRDefault="009F78CF">
      <w:pPr>
        <w:pStyle w:val="justify"/>
        <w:divId w:val="179972112"/>
      </w:pPr>
      <w:r>
        <w:t>Измерения выполняют организации с приложением:</w:t>
      </w:r>
    </w:p>
    <w:p w:rsidR="007178FC" w:rsidRDefault="009F78CF">
      <w:pPr>
        <w:pStyle w:val="justify"/>
        <w:divId w:val="179972112"/>
      </w:pPr>
      <w:r>
        <w:t xml:space="preserve">• протокола проверки соединений </w:t>
      </w:r>
      <w:proofErr w:type="spellStart"/>
      <w:r>
        <w:t>заземлителей</w:t>
      </w:r>
      <w:proofErr w:type="spellEnd"/>
      <w:r>
        <w:t xml:space="preserve"> с заземляемыми элементами;</w:t>
      </w:r>
    </w:p>
    <w:p w:rsidR="007178FC" w:rsidRDefault="009F78CF">
      <w:pPr>
        <w:pStyle w:val="justify"/>
        <w:divId w:val="179972112"/>
      </w:pPr>
      <w:r>
        <w:t>• протокола измерения сопротивлений изоляции силовых и осветительных сетей;</w:t>
      </w:r>
    </w:p>
    <w:p w:rsidR="007178FC" w:rsidRDefault="009F78CF">
      <w:pPr>
        <w:pStyle w:val="justify"/>
        <w:divId w:val="179972112"/>
      </w:pPr>
      <w:r>
        <w:t xml:space="preserve">• протокола испытания цепи «фаза-нуль» (цепи </w:t>
      </w:r>
      <w:proofErr w:type="spellStart"/>
      <w:r>
        <w:t>зануления</w:t>
      </w:r>
      <w:proofErr w:type="spellEnd"/>
      <w:r>
        <w:t xml:space="preserve">) в электроустановках до 1 кВ с глухим заземлением </w:t>
      </w:r>
      <w:proofErr w:type="spellStart"/>
      <w:r>
        <w:t>нейтрали</w:t>
      </w:r>
      <w:proofErr w:type="spellEnd"/>
      <w:r>
        <w:t>;</w:t>
      </w:r>
    </w:p>
    <w:p w:rsidR="007178FC" w:rsidRDefault="009F78CF">
      <w:pPr>
        <w:pStyle w:val="justify"/>
        <w:divId w:val="179972112"/>
      </w:pPr>
      <w:r>
        <w:t>• протокола измерения сопротивления заземляющего устройства и удельного сопротивления грунта;</w:t>
      </w:r>
    </w:p>
    <w:p w:rsidR="007178FC" w:rsidRDefault="009F78CF">
      <w:pPr>
        <w:pStyle w:val="justify"/>
        <w:divId w:val="179972112"/>
      </w:pPr>
      <w:r>
        <w:t>• протокола измерений при проверке линии напряжением до 1 000</w:t>
      </w:r>
      <w:proofErr w:type="gramStart"/>
      <w:r>
        <w:t> В</w:t>
      </w:r>
      <w:proofErr w:type="gramEnd"/>
      <w:r>
        <w:t xml:space="preserve"> с УЗО-Д и др.;</w:t>
      </w:r>
    </w:p>
    <w:p w:rsidR="007178FC" w:rsidRDefault="009F78CF">
      <w:pPr>
        <w:pStyle w:val="justify"/>
        <w:divId w:val="179972112"/>
      </w:pPr>
      <w:r>
        <w:lastRenderedPageBreak/>
        <w:t>5) справку об организации эксплуатации электрических установок (</w:t>
      </w:r>
      <w:proofErr w:type="gramStart"/>
      <w:r>
        <w:t>см</w:t>
      </w:r>
      <w:proofErr w:type="gramEnd"/>
      <w:r>
        <w:t>. </w:t>
      </w:r>
      <w:hyperlink w:anchor="a13" w:tooltip="+" w:history="1">
        <w:r>
          <w:rPr>
            <w:rStyle w:val="a3"/>
          </w:rPr>
          <w:t>образец 6</w:t>
        </w:r>
      </w:hyperlink>
      <w:r>
        <w:t>);</w:t>
      </w:r>
    </w:p>
    <w:p w:rsidR="007178FC" w:rsidRDefault="009F78CF">
      <w:pPr>
        <w:pStyle w:val="justify"/>
        <w:divId w:val="179972112"/>
      </w:pPr>
      <w:r>
        <w:t>6) план-график проведения планово-предупредительных ремонтов электротехнического оборудования;</w:t>
      </w:r>
    </w:p>
    <w:p w:rsidR="007178FC" w:rsidRDefault="009F78CF">
      <w:pPr>
        <w:pStyle w:val="justify"/>
        <w:divId w:val="179972112"/>
      </w:pPr>
      <w:r>
        <w:t>7) протоколы испытания средств защиты;</w:t>
      </w:r>
    </w:p>
    <w:p w:rsidR="007178FC" w:rsidRDefault="009F78CF">
      <w:pPr>
        <w:pStyle w:val="justify"/>
        <w:divId w:val="179972112"/>
      </w:pPr>
      <w:r>
        <w:t>8) приказ о подготовке к работе в ОЗП;</w:t>
      </w:r>
    </w:p>
    <w:p w:rsidR="007178FC" w:rsidRDefault="009F78CF">
      <w:pPr>
        <w:pStyle w:val="justify"/>
        <w:divId w:val="179972112"/>
      </w:pPr>
      <w:r>
        <w:t>9) однолинейную схему электроснабжения.</w:t>
      </w:r>
    </w:p>
    <w:p w:rsidR="007178FC" w:rsidRDefault="009F78CF">
      <w:pPr>
        <w:pStyle w:val="justify"/>
        <w:divId w:val="179972112"/>
      </w:pPr>
      <w:r>
        <w:t xml:space="preserve">По результатам проверки составляется акт о проведении мероприятий технического характера по обследованию электроустановок, </w:t>
      </w:r>
      <w:proofErr w:type="spellStart"/>
      <w:r>
        <w:t>теплоисточников</w:t>
      </w:r>
      <w:proofErr w:type="spellEnd"/>
      <w:r>
        <w:t xml:space="preserve"> потребителя тепловой энергии на предмет их готовности к работе в ОЗП; один экземпляр акта выдается потребителю (п.4.4.6 </w:t>
      </w:r>
      <w:hyperlink r:id="rId23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podzag1"/>
        <w:divId w:val="179972112"/>
      </w:pPr>
      <w:bookmarkStart w:id="6" w:name="a5"/>
      <w:bookmarkEnd w:id="6"/>
      <w:r>
        <w:t xml:space="preserve">Шаг 3.2. Подготовка и проверка </w:t>
      </w:r>
      <w:proofErr w:type="spellStart"/>
      <w:r>
        <w:t>теплоисточников</w:t>
      </w:r>
      <w:proofErr w:type="spellEnd"/>
      <w:r>
        <w:t xml:space="preserve">. Подписание </w:t>
      </w:r>
      <w:proofErr w:type="gramStart"/>
      <w:r>
        <w:t>акта проверки готовности потребителя</w:t>
      </w:r>
      <w:proofErr w:type="gramEnd"/>
      <w:r>
        <w:t xml:space="preserve"> к работе в ОЗП</w:t>
      </w:r>
    </w:p>
    <w:p w:rsidR="007178FC" w:rsidRDefault="009F78CF">
      <w:pPr>
        <w:pStyle w:val="justify"/>
        <w:divId w:val="179972112"/>
      </w:pPr>
      <w:r>
        <w:t xml:space="preserve">Проверка готовности потребителя тепловой энергии к работе в ОЗП должна быть проведена </w:t>
      </w:r>
      <w:r>
        <w:rPr>
          <w:b/>
          <w:bCs/>
        </w:rPr>
        <w:t>не позднее 1 октября текущего года</w:t>
      </w:r>
      <w:r>
        <w:t>.</w:t>
      </w:r>
    </w:p>
    <w:p w:rsidR="007178FC" w:rsidRDefault="009F78CF">
      <w:pPr>
        <w:pStyle w:val="justify"/>
        <w:divId w:val="179972112"/>
      </w:pPr>
      <w:r>
        <w:t xml:space="preserve">Готовность потребителя тепловой энергии к работе в ОЗП признается только единогласным решением всех членов комиссии, которое оформляется актом </w:t>
      </w:r>
      <w:proofErr w:type="gramStart"/>
      <w:r>
        <w:t>проверки готовности потребителя тепловой энергии</w:t>
      </w:r>
      <w:proofErr w:type="gramEnd"/>
      <w:r>
        <w:t xml:space="preserve"> к работе в осенне-зимний период (см. </w:t>
      </w:r>
      <w:hyperlink w:anchor="a9" w:tooltip="+" w:history="1">
        <w:r>
          <w:rPr>
            <w:rStyle w:val="a3"/>
          </w:rPr>
          <w:t>образец 2</w:t>
        </w:r>
      </w:hyperlink>
      <w:r>
        <w:t>).</w:t>
      </w:r>
    </w:p>
    <w:p w:rsidR="007178FC" w:rsidRDefault="009F78CF">
      <w:pPr>
        <w:pStyle w:val="justify"/>
        <w:divId w:val="179972112"/>
      </w:pPr>
      <w:r>
        <w:t>Данный акт является неотъемлемой частью паспорта готовности потребителя тепловой энергии к работе в осенне-зимний период (</w:t>
      </w:r>
      <w:proofErr w:type="gramStart"/>
      <w:r>
        <w:t>см</w:t>
      </w:r>
      <w:proofErr w:type="gramEnd"/>
      <w:r>
        <w:t>. </w:t>
      </w:r>
      <w:hyperlink w:anchor="a14" w:tooltip="+" w:history="1">
        <w:r>
          <w:rPr>
            <w:rStyle w:val="a3"/>
          </w:rPr>
          <w:t>образец 7</w:t>
        </w:r>
      </w:hyperlink>
      <w:r>
        <w:t xml:space="preserve">). Акт оформляется в двух экземплярах. Первый экземпляр хранится у потребителя тепловой энергии, второй - в органе </w:t>
      </w:r>
      <w:proofErr w:type="spellStart"/>
      <w:r>
        <w:t>госэнергонадзора</w:t>
      </w:r>
      <w:proofErr w:type="spellEnd"/>
      <w:r>
        <w:t xml:space="preserve">. Акт оформляет комиссия потребителя тепловой энергии (п.4.4.6 </w:t>
      </w:r>
      <w:hyperlink r:id="rId24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480"/>
        <w:gridCol w:w="8880"/>
      </w:tblGrid>
      <w:tr w:rsidR="007178FC">
        <w:trPr>
          <w:divId w:val="1799721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Потребитель тепловой энергии имеет право на оформление </w:t>
            </w:r>
            <w:proofErr w:type="gramStart"/>
            <w:r>
              <w:rPr>
                <w:sz w:val="22"/>
                <w:szCs w:val="22"/>
              </w:rPr>
              <w:t>акта проверки готовности потребителя тепловой энергии</w:t>
            </w:r>
            <w:proofErr w:type="gramEnd"/>
            <w:r>
              <w:rPr>
                <w:sz w:val="22"/>
                <w:szCs w:val="22"/>
              </w:rPr>
              <w:t xml:space="preserve"> к работе в ОЗП (до 20 сентября текущего года) при полном и своевременном выполнении следующих условий: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обеспечение готовности к приему тепловой энергии;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выполнение плановых ремонтов основного и вспомогательного тепломеханического оборудования в необходимых объемах и по качеству, соответствующему установленным требованиям, оформленных актами приемки;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обеспечение готовности теплоиспользующих установок и тепловых сетей к выполнению температурных графиков при всех диапазонах температур наружного воздуха в данной местности;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• окончание всех ремонтных работ на системах теплопотребления, работ по утеплению зданий и помещений;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выполнение запланированных мероприятий по предупреждению повреждений оборудования и сооружений в условиях низких температур наружного воздуха;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выполнение работ по очистке и испытаниям </w:t>
            </w:r>
            <w:proofErr w:type="spellStart"/>
            <w:r>
              <w:rPr>
                <w:sz w:val="22"/>
                <w:szCs w:val="22"/>
              </w:rPr>
              <w:t>водоподогревателей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Акты установленной формы оформляются с участием </w:t>
            </w:r>
            <w:proofErr w:type="spellStart"/>
            <w:r>
              <w:rPr>
                <w:sz w:val="22"/>
                <w:szCs w:val="22"/>
              </w:rPr>
              <w:t>энергоснабжающей</w:t>
            </w:r>
            <w:proofErr w:type="spellEnd"/>
            <w:r>
              <w:rPr>
                <w:sz w:val="22"/>
                <w:szCs w:val="22"/>
              </w:rPr>
              <w:t xml:space="preserve"> организации в порядке, предусмотренном требованиями технических нормативных правовых актов;</w:t>
            </w:r>
            <w:proofErr w:type="gram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выполнение испытаний и промывок тепловых сетей, систем отопления, тепловых пунктов, систем вентиляции. Акты установленной формы оформляются с участием </w:t>
            </w:r>
            <w:proofErr w:type="spellStart"/>
            <w:r>
              <w:rPr>
                <w:sz w:val="22"/>
                <w:szCs w:val="22"/>
              </w:rPr>
              <w:t>энергоснабжающей</w:t>
            </w:r>
            <w:proofErr w:type="spellEnd"/>
            <w:r>
              <w:rPr>
                <w:sz w:val="22"/>
                <w:szCs w:val="22"/>
              </w:rPr>
              <w:t xml:space="preserve"> организации в порядке, предусмотренном требованиями технических нормативных правовых актов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. </w:t>
            </w:r>
            <w:hyperlink w:anchor="a15" w:tooltip="+" w:history="1">
              <w:r>
                <w:rPr>
                  <w:rStyle w:val="a3"/>
                  <w:sz w:val="22"/>
                  <w:szCs w:val="22"/>
                </w:rPr>
                <w:t>образец 8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w:anchor="a16" w:tooltip="+" w:history="1">
              <w:r>
                <w:rPr>
                  <w:rStyle w:val="a3"/>
                  <w:sz w:val="22"/>
                  <w:szCs w:val="22"/>
                </w:rPr>
                <w:t>образец 9</w:t>
              </w:r>
            </w:hyperlink>
            <w:r>
              <w:rPr>
                <w:sz w:val="22"/>
                <w:szCs w:val="22"/>
              </w:rPr>
              <w:t>);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выполнение проверки технического состояния контрольно-измерительных приборов и систем автоматики;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наличие поверенных приборов учета и исправных систем регулирования потребления тепловой энергии;</w:t>
            </w:r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• выполнение предписаний органов </w:t>
            </w:r>
            <w:proofErr w:type="spellStart"/>
            <w:r>
              <w:rPr>
                <w:sz w:val="22"/>
                <w:szCs w:val="22"/>
              </w:rPr>
              <w:t>госэнергонадзора</w:t>
            </w:r>
            <w:proofErr w:type="spellEnd"/>
            <w:r>
              <w:rPr>
                <w:sz w:val="22"/>
                <w:szCs w:val="22"/>
              </w:rPr>
              <w:t>, органов государственного надзора за рациональным использованием топливно-энергетических ресурсов, Департамента по надзору за безопасным ведением работ в промышленности Министерства по чрезвычайным ситуациям Республики Беларусь в части обеспечения надежности энергоснабжения;</w:t>
            </w:r>
            <w:proofErr w:type="gramEnd"/>
          </w:p>
          <w:p w:rsidR="007178FC" w:rsidRDefault="009F78CF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выполнение других требований, предусмотренных техническими нормативными правовыми актами, в том числе по надежности электроснабжения (п.4.4.7</w:t>
            </w:r>
            <w:hyperlink r:id="rId25" w:anchor="a2" w:tooltip="+ Документ утратил силу с 16 июня 2020 г." w:history="1">
              <w:r>
                <w:rPr>
                  <w:rStyle w:val="a3"/>
                  <w:sz w:val="22"/>
                  <w:szCs w:val="22"/>
                </w:rPr>
                <w:t>ТКП</w:t>
              </w:r>
            </w:hyperlink>
            <w:r>
              <w:rPr>
                <w:sz w:val="22"/>
                <w:szCs w:val="22"/>
              </w:rPr>
              <w:t xml:space="preserve"> 388-2012).</w:t>
            </w:r>
          </w:p>
        </w:tc>
      </w:tr>
    </w:tbl>
    <w:p w:rsidR="007178FC" w:rsidRDefault="009F78CF">
      <w:pPr>
        <w:pStyle w:val="podzag1"/>
        <w:divId w:val="179972112"/>
      </w:pPr>
      <w:bookmarkStart w:id="7" w:name="a6"/>
      <w:bookmarkEnd w:id="7"/>
      <w:r>
        <w:lastRenderedPageBreak/>
        <w:t xml:space="preserve">Шаг 4. Оформление </w:t>
      </w:r>
      <w:proofErr w:type="gramStart"/>
      <w:r>
        <w:t>паспорта готовности потребителя тепловой энергии</w:t>
      </w:r>
      <w:proofErr w:type="gramEnd"/>
      <w:r>
        <w:t xml:space="preserve"> к работе в ОЗП</w:t>
      </w:r>
    </w:p>
    <w:p w:rsidR="007178FC" w:rsidRDefault="009F78CF">
      <w:pPr>
        <w:pStyle w:val="justify"/>
        <w:divId w:val="179972112"/>
      </w:pPr>
      <w:r>
        <w:t xml:space="preserve">На основании </w:t>
      </w:r>
      <w:proofErr w:type="gramStart"/>
      <w:r>
        <w:t>акта проверки готовности потребителя тепловой энергии</w:t>
      </w:r>
      <w:proofErr w:type="gramEnd"/>
      <w:r>
        <w:t xml:space="preserve"> к работе в ОЗП потребителем тепловой энергии </w:t>
      </w:r>
      <w:r>
        <w:rPr>
          <w:b/>
          <w:bCs/>
        </w:rPr>
        <w:t>до 1 октября текущего года</w:t>
      </w:r>
      <w:r>
        <w:t xml:space="preserve"> оформляется паспорт готовности потребителя тепловой энергии к работе в ОЗП (см. </w:t>
      </w:r>
      <w:hyperlink w:anchor="a14" w:tooltip="+" w:history="1">
        <w:r>
          <w:rPr>
            <w:rStyle w:val="a3"/>
          </w:rPr>
          <w:t>образец 7</w:t>
        </w:r>
      </w:hyperlink>
      <w:r>
        <w:t xml:space="preserve">) (п.4.4.5 </w:t>
      </w:r>
      <w:hyperlink r:id="rId26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justify"/>
        <w:divId w:val="179972112"/>
      </w:pPr>
      <w:r>
        <w:t xml:space="preserve">Паспорт подписывается руководителем потребителя тепловой энергии, руководителем структурного подразделения органа </w:t>
      </w:r>
      <w:proofErr w:type="spellStart"/>
      <w:r>
        <w:t>госэнергонадзора</w:t>
      </w:r>
      <w:proofErr w:type="spellEnd"/>
      <w:r>
        <w:t xml:space="preserve">, регистрируется в органе </w:t>
      </w:r>
      <w:proofErr w:type="spellStart"/>
      <w:r>
        <w:t>госэнергонадзора</w:t>
      </w:r>
      <w:proofErr w:type="spellEnd"/>
      <w:r>
        <w:t xml:space="preserve"> и действителен только при наличии </w:t>
      </w:r>
      <w:proofErr w:type="gramStart"/>
      <w:r>
        <w:t>акта проверки готовности потребителя тепловой энергии</w:t>
      </w:r>
      <w:proofErr w:type="gramEnd"/>
      <w:r>
        <w:t xml:space="preserve"> к работе в ОЗП. Регистрация </w:t>
      </w:r>
      <w:proofErr w:type="gramStart"/>
      <w:r>
        <w:t>паспортов готовности потребителей тепловой энергии</w:t>
      </w:r>
      <w:proofErr w:type="gramEnd"/>
      <w:r>
        <w:t xml:space="preserve"> к работе в ОЗП проводится в соответствии с графиком регистрации, составленным органом </w:t>
      </w:r>
      <w:proofErr w:type="spellStart"/>
      <w:r>
        <w:t>госэнергонадзора</w:t>
      </w:r>
      <w:proofErr w:type="spellEnd"/>
      <w:r>
        <w:t xml:space="preserve"> и утвержденным местным исполнительным органом власти.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480"/>
        <w:gridCol w:w="8880"/>
      </w:tblGrid>
      <w:tr w:rsidR="007178FC">
        <w:trPr>
          <w:divId w:val="1799721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</w:pPr>
            <w:r>
              <w:t>Обратите внимание!</w:t>
            </w:r>
          </w:p>
          <w:p w:rsidR="007178FC" w:rsidRDefault="009F78CF">
            <w:pPr>
              <w:pStyle w:val="a0-justify"/>
            </w:pPr>
            <w:r>
              <w:t>Не допускается оформление паспорта после 1 октября текущего года.</w:t>
            </w:r>
          </w:p>
        </w:tc>
      </w:tr>
    </w:tbl>
    <w:p w:rsidR="007178FC" w:rsidRDefault="009F78CF">
      <w:pPr>
        <w:pStyle w:val="justify"/>
        <w:divId w:val="179972112"/>
      </w:pPr>
      <w:r>
        <w:lastRenderedPageBreak/>
        <w:t> </w:t>
      </w:r>
    </w:p>
    <w:p w:rsidR="007178FC" w:rsidRDefault="009F78CF">
      <w:pPr>
        <w:pStyle w:val="justify"/>
        <w:divId w:val="179972112"/>
      </w:pPr>
      <w:r>
        <w:t xml:space="preserve">Первый экземпляр паспорта (как и акт </w:t>
      </w:r>
      <w:proofErr w:type="gramStart"/>
      <w:r>
        <w:t>проверки готовности потребителя тепловой энергии</w:t>
      </w:r>
      <w:proofErr w:type="gramEnd"/>
      <w:r>
        <w:t xml:space="preserve"> к работе в ОЗП) хранится у потребителя тепловой энергии, второй - в органе </w:t>
      </w:r>
      <w:proofErr w:type="spellStart"/>
      <w:r>
        <w:t>госэнергонадзора</w:t>
      </w:r>
      <w:proofErr w:type="spellEnd"/>
      <w:r>
        <w:t xml:space="preserve">. Копия паспорта передается потребителем тепловой энергии в </w:t>
      </w:r>
      <w:proofErr w:type="spellStart"/>
      <w:r>
        <w:t>энергоснабжающую</w:t>
      </w:r>
      <w:proofErr w:type="spellEnd"/>
      <w:r>
        <w:t xml:space="preserve"> организацию (п.4.4.8 </w:t>
      </w:r>
      <w:hyperlink r:id="rId28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podzag1"/>
        <w:divId w:val="179972112"/>
      </w:pPr>
      <w:bookmarkStart w:id="8" w:name="a7"/>
      <w:bookmarkEnd w:id="8"/>
      <w:r>
        <w:t xml:space="preserve">Шаг 5. Устранение недостатков, препятствующих получению </w:t>
      </w:r>
      <w:proofErr w:type="gramStart"/>
      <w:r>
        <w:t>паспорта готовности потребителя тепловой энергии</w:t>
      </w:r>
      <w:proofErr w:type="gramEnd"/>
      <w:r>
        <w:t xml:space="preserve"> к работе в ОЗП</w:t>
      </w:r>
    </w:p>
    <w:p w:rsidR="007178FC" w:rsidRDefault="009F78CF">
      <w:pPr>
        <w:pStyle w:val="justify"/>
        <w:divId w:val="179972112"/>
      </w:pPr>
      <w:proofErr w:type="gramStart"/>
      <w:r>
        <w:t xml:space="preserve">При невыполнении условий, перечисленных в п.4.4.7 </w:t>
      </w:r>
      <w:hyperlink r:id="rId29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388-2012, комиссией потребителя тепловой энергии оформляется акт о невыполнении условий готовности потребителя тепловой энергии к работе в осенне-зимний период, в котором перечисляются недостатки, препятствующие получению паспорта готовности потребителя тепловой энергии к работе в ОЗП.</w:t>
      </w:r>
      <w:proofErr w:type="gramEnd"/>
    </w:p>
    <w:p w:rsidR="007178FC" w:rsidRDefault="009F78CF">
      <w:pPr>
        <w:pStyle w:val="justify"/>
        <w:divId w:val="179972112"/>
      </w:pPr>
      <w:proofErr w:type="gramStart"/>
      <w:r>
        <w:t>Потребители тепловой энергии, не зарегистрировавшие до 1 октября текущего года паспорт готовности потребителя тепловой энергии к работе в ОЗП, продолжают подготовку, предъявляют комиссии готовность к повторной проверке после устранения недостатков, изложенных в акте о невыполнении условий готовности потребителя к работе в ОЗП.</w:t>
      </w:r>
      <w:proofErr w:type="gramEnd"/>
      <w:r>
        <w:t xml:space="preserve"> </w:t>
      </w:r>
      <w:proofErr w:type="gramStart"/>
      <w:r>
        <w:t xml:space="preserve">При выполнении всех необходимых условий готовности после 1 октября текущего года оформляется акт проверки готовности потребителя тепловой энергии к работе в ОЗП, который подписывается руководителем потребителя тепловой энергии и представителем органа </w:t>
      </w:r>
      <w:proofErr w:type="spellStart"/>
      <w:r>
        <w:t>госэнергонадзора</w:t>
      </w:r>
      <w:proofErr w:type="spellEnd"/>
      <w:r>
        <w:t>.</w:t>
      </w:r>
      <w:proofErr w:type="gramEnd"/>
      <w:r>
        <w:t xml:space="preserve"> Копия </w:t>
      </w:r>
      <w:proofErr w:type="gramStart"/>
      <w:r>
        <w:t>акта проверки готовности потребителя тепловой энергии</w:t>
      </w:r>
      <w:proofErr w:type="gramEnd"/>
      <w:r>
        <w:t xml:space="preserve"> к работе в ОЗП передается потребителем тепловой энергии в </w:t>
      </w:r>
      <w:proofErr w:type="spellStart"/>
      <w:r>
        <w:t>энергоснабжающую</w:t>
      </w:r>
      <w:proofErr w:type="spellEnd"/>
      <w:r>
        <w:t xml:space="preserve"> организацию (п.4.4.10 </w:t>
      </w:r>
      <w:hyperlink r:id="rId30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388-2012).</w:t>
      </w:r>
    </w:p>
    <w:p w:rsidR="007178FC" w:rsidRDefault="009F78CF">
      <w:pPr>
        <w:pStyle w:val="justify"/>
        <w:divId w:val="179972112"/>
      </w:pPr>
      <w:r>
        <w:t>За несвоевременную подготовку к ОЗП руководитель организации - потребителя тепловой энергии несет ответственность.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480"/>
        <w:gridCol w:w="8880"/>
      </w:tblGrid>
      <w:tr w:rsidR="007178FC">
        <w:trPr>
          <w:divId w:val="1799721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primsit"/>
            </w:pPr>
            <w:r>
              <w:t>Обратите внимание!</w:t>
            </w:r>
          </w:p>
          <w:p w:rsidR="007178FC" w:rsidRDefault="009F78CF">
            <w:pPr>
              <w:pStyle w:val="a0-justify"/>
            </w:pPr>
            <w:r>
              <w:t>Сроки исполнения этапов подготовки могут быть сокращены отраслевыми или локальными документами (например, паспорт готовности потребителя тепловой энергии к работе в ОЗП может быть подписан до 1 сентября).</w:t>
            </w:r>
          </w:p>
          <w:p w:rsidR="007178FC" w:rsidRDefault="009F78CF">
            <w:pPr>
              <w:pStyle w:val="a0-justify"/>
            </w:pPr>
            <w:r>
              <w:t>Вместе с тем сроки исполнения закладываются, как правило, потребителем в планах по подготовке к ОЗП.</w:t>
            </w:r>
          </w:p>
        </w:tc>
      </w:tr>
    </w:tbl>
    <w:p w:rsidR="007178FC" w:rsidRDefault="009F78CF">
      <w:pPr>
        <w:pStyle w:val="table"/>
        <w:divId w:val="179972112"/>
      </w:pPr>
      <w:bookmarkStart w:id="9" w:name="a8"/>
      <w:bookmarkEnd w:id="9"/>
      <w:r>
        <w:t>Образец 1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prikazorg"/>
        <w:divId w:val="179972112"/>
      </w:pPr>
      <w:r>
        <w:t>Государственное учреждение образования «Учебный центр "Строитель"»</w:t>
      </w:r>
      <w:r>
        <w:br/>
        <w:t>(Учебный центр «Строитель»)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A21C96">
      <w:pPr>
        <w:pStyle w:val="a00"/>
        <w:divId w:val="179972112"/>
      </w:pPr>
      <w:hyperlink r:id="rId32" w:anchor="a1" w:tooltip="+" w:history="1">
        <w:r w:rsidR="009F78CF">
          <w:rPr>
            <w:rStyle w:val="a3"/>
            <w:b/>
            <w:bCs/>
          </w:rPr>
          <w:t>ПРИКАЗ</w:t>
        </w:r>
      </w:hyperlink>
    </w:p>
    <w:p w:rsidR="007178FC" w:rsidRDefault="009F78CF">
      <w:pPr>
        <w:pStyle w:val="a00"/>
        <w:divId w:val="179972112"/>
      </w:pPr>
      <w:r>
        <w:t> </w:t>
      </w:r>
    </w:p>
    <w:p w:rsidR="007178FC" w:rsidRDefault="009F78CF">
      <w:pPr>
        <w:pStyle w:val="a00"/>
        <w:divId w:val="179972112"/>
      </w:pPr>
      <w:r>
        <w:rPr>
          <w:rStyle w:val="y2"/>
        </w:rPr>
        <w:t>21.05.2016</w:t>
      </w:r>
      <w:r>
        <w:t xml:space="preserve"> № </w:t>
      </w:r>
      <w:r>
        <w:rPr>
          <w:rStyle w:val="y2"/>
        </w:rPr>
        <w:t>10-ОТ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9F78CF">
      <w:pPr>
        <w:pStyle w:val="a00"/>
        <w:divId w:val="179972112"/>
      </w:pPr>
      <w:r>
        <w:t>г. Минск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prikaznazv"/>
        <w:divId w:val="179972112"/>
      </w:pPr>
      <w:r>
        <w:t>О создании комиссии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В целях </w:t>
      </w:r>
      <w:proofErr w:type="gramStart"/>
      <w:r>
        <w:t>проведения проверки выполнения условий готовности</w:t>
      </w:r>
      <w:proofErr w:type="gramEnd"/>
      <w:r>
        <w:t xml:space="preserve"> к работе в осенне-зимний период 2016/2017 года потребителя тепловой энергии - государственного учреждения образования «Учебный центр "Строитель"», на основании </w:t>
      </w:r>
      <w:hyperlink r:id="rId33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 «Правила подготовки и проведения осенне-зимнего периода </w:t>
      </w:r>
      <w:proofErr w:type="spellStart"/>
      <w:r>
        <w:t>энергоснабжающими</w:t>
      </w:r>
      <w:proofErr w:type="spellEnd"/>
      <w:r>
        <w:t xml:space="preserve"> организациями и потребителями тепловой энергии»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a00"/>
        <w:divId w:val="179972112"/>
      </w:pPr>
      <w:r>
        <w:t>ПРИКАЗЫВАЮ:</w:t>
      </w:r>
    </w:p>
    <w:p w:rsidR="007178FC" w:rsidRDefault="009F78CF">
      <w:pPr>
        <w:pStyle w:val="justify"/>
        <w:divId w:val="179972112"/>
      </w:pPr>
      <w:r>
        <w:t>1. Создать комиссию в составе:</w:t>
      </w:r>
    </w:p>
    <w:p w:rsidR="007178FC" w:rsidRDefault="009F78CF">
      <w:pPr>
        <w:pStyle w:val="justify"/>
        <w:divId w:val="179972112"/>
      </w:pPr>
      <w:r>
        <w:t>1.1. представителей учебного центра «Строитель»:</w:t>
      </w:r>
    </w:p>
    <w:p w:rsidR="007178FC" w:rsidRDefault="009F78CF">
      <w:pPr>
        <w:pStyle w:val="justify"/>
        <w:divId w:val="179972112"/>
      </w:pPr>
      <w:r>
        <w:t xml:space="preserve">председатель - </w:t>
      </w:r>
      <w:proofErr w:type="spellStart"/>
      <w:r>
        <w:t>Бобкин</w:t>
      </w:r>
      <w:proofErr w:type="spellEnd"/>
      <w:r>
        <w:t xml:space="preserve"> С.Л., заместитель директора;</w:t>
      </w:r>
    </w:p>
    <w:p w:rsidR="007178FC" w:rsidRDefault="009F78CF">
      <w:pPr>
        <w:pStyle w:val="justify"/>
        <w:divId w:val="179972112"/>
      </w:pPr>
      <w:r>
        <w:t>члены комиссии:</w:t>
      </w:r>
    </w:p>
    <w:p w:rsidR="007178FC" w:rsidRDefault="009F78CF">
      <w:pPr>
        <w:pStyle w:val="justify"/>
        <w:divId w:val="179972112"/>
      </w:pPr>
      <w:r>
        <w:t>Юревич А.А. - инженер по охране труда;</w:t>
      </w:r>
    </w:p>
    <w:p w:rsidR="007178FC" w:rsidRDefault="009F78CF">
      <w:pPr>
        <w:pStyle w:val="justify"/>
        <w:divId w:val="179972112"/>
      </w:pPr>
      <w:proofErr w:type="spellStart"/>
      <w:r>
        <w:t>Комов</w:t>
      </w:r>
      <w:proofErr w:type="spellEnd"/>
      <w:r>
        <w:t xml:space="preserve"> П.П. - начальник хозяйственного отдела;</w:t>
      </w:r>
    </w:p>
    <w:p w:rsidR="007178FC" w:rsidRDefault="009F78CF">
      <w:pPr>
        <w:pStyle w:val="justify"/>
        <w:divId w:val="179972112"/>
      </w:pPr>
      <w:r>
        <w:t>Бойков Л.М. - заведующий мастерскими;</w:t>
      </w:r>
    </w:p>
    <w:p w:rsidR="007178FC" w:rsidRDefault="009F78CF">
      <w:pPr>
        <w:pStyle w:val="justify"/>
        <w:divId w:val="179972112"/>
      </w:pPr>
      <w:r>
        <w:t xml:space="preserve">1.2. представителей органов </w:t>
      </w:r>
      <w:proofErr w:type="spellStart"/>
      <w:r>
        <w:t>госэнергонадзора</w:t>
      </w:r>
      <w:proofErr w:type="spellEnd"/>
      <w:r>
        <w:t>:</w:t>
      </w:r>
    </w:p>
    <w:p w:rsidR="007178FC" w:rsidRDefault="009F78CF">
      <w:pPr>
        <w:pStyle w:val="justify"/>
        <w:divId w:val="179972112"/>
      </w:pPr>
      <w:r>
        <w:t>Голованов В.А. - инспектор;</w:t>
      </w:r>
    </w:p>
    <w:p w:rsidR="007178FC" w:rsidRDefault="009F78CF">
      <w:pPr>
        <w:pStyle w:val="justify"/>
        <w:divId w:val="179972112"/>
      </w:pPr>
      <w:r>
        <w:t>Мишкин М.А. - инспектор.</w:t>
      </w:r>
    </w:p>
    <w:p w:rsidR="007178FC" w:rsidRDefault="009F78CF">
      <w:pPr>
        <w:pStyle w:val="justify"/>
        <w:divId w:val="179972112"/>
      </w:pPr>
      <w:r>
        <w:t xml:space="preserve">2. Комиссии не позднее 01.09.2016 представить руководству акт и паспорт готовности потребителя тепловой энергии - государственного учреждения образования «Учебный центр "Строитель"» к работе в осенне-зимний период 2016/2017 года. 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624"/>
        <w:gridCol w:w="1812"/>
        <w:gridCol w:w="2280"/>
      </w:tblGrid>
      <w:tr w:rsidR="007178FC">
        <w:trPr>
          <w:divId w:val="1799721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учебного центра «Строитель»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И.И.Иванов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 приказом </w:t>
            </w:r>
            <w:proofErr w:type="gramStart"/>
            <w:r>
              <w:rPr>
                <w:rFonts w:eastAsia="Times New Roman"/>
              </w:rPr>
              <w:t>ознакомлены</w:t>
            </w:r>
            <w:proofErr w:type="gramEnd"/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78FC" w:rsidRDefault="009F78CF">
      <w:pPr>
        <w:pStyle w:val="table"/>
        <w:divId w:val="179972112"/>
      </w:pPr>
      <w:bookmarkStart w:id="10" w:name="a9"/>
      <w:bookmarkEnd w:id="10"/>
      <w:r>
        <w:t>Образец 2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A21C96">
      <w:pPr>
        <w:pStyle w:val="a00"/>
        <w:jc w:val="center"/>
        <w:divId w:val="179972112"/>
      </w:pPr>
      <w:hyperlink r:id="rId34" w:anchor="a1" w:tooltip="+" w:history="1">
        <w:r w:rsidR="009F78CF">
          <w:rPr>
            <w:rStyle w:val="a3"/>
            <w:b/>
            <w:bCs/>
          </w:rPr>
          <w:t>АКТ</w:t>
        </w:r>
      </w:hyperlink>
      <w:r w:rsidR="009F78CF">
        <w:rPr>
          <w:b/>
          <w:bCs/>
        </w:rPr>
        <w:br/>
        <w:t xml:space="preserve">проверки </w:t>
      </w:r>
      <w:proofErr w:type="spellStart"/>
      <w:r w:rsidR="009F78CF">
        <w:rPr>
          <w:b/>
          <w:bCs/>
        </w:rPr>
        <w:t>готовности</w:t>
      </w:r>
      <w:r w:rsidR="009F78CF">
        <w:rPr>
          <w:rStyle w:val="y2"/>
        </w:rPr>
        <w:t>государственного</w:t>
      </w:r>
      <w:proofErr w:type="spellEnd"/>
      <w:r w:rsidR="009F78CF">
        <w:rPr>
          <w:rStyle w:val="y2"/>
        </w:rPr>
        <w:t xml:space="preserve"> </w:t>
      </w:r>
      <w:proofErr w:type="spellStart"/>
      <w:r w:rsidR="009F78CF">
        <w:rPr>
          <w:rStyle w:val="y2"/>
        </w:rPr>
        <w:t>учрежденияобразования</w:t>
      </w:r>
      <w:proofErr w:type="spellEnd"/>
      <w:r w:rsidR="009F78CF">
        <w:rPr>
          <w:rStyle w:val="y2"/>
        </w:rPr>
        <w:t xml:space="preserve"> «Учебный центр "Строитель"»</w:t>
      </w:r>
      <w:r w:rsidR="009F78CF">
        <w:br/>
      </w:r>
      <w:r w:rsidR="009F78CF">
        <w:rPr>
          <w:b/>
          <w:bCs/>
        </w:rPr>
        <w:t xml:space="preserve">к работе </w:t>
      </w:r>
      <w:proofErr w:type="gramStart"/>
      <w:r w:rsidR="009F78CF">
        <w:rPr>
          <w:b/>
          <w:bCs/>
        </w:rPr>
        <w:t>в</w:t>
      </w:r>
      <w:proofErr w:type="gramEnd"/>
      <w:r w:rsidR="009F78CF">
        <w:rPr>
          <w:b/>
          <w:bCs/>
        </w:rPr>
        <w:t> осенне-зимний период</w:t>
      </w:r>
      <w:r w:rsidR="009F78CF">
        <w:rPr>
          <w:rStyle w:val="y2"/>
        </w:rPr>
        <w:t>2016/2017</w:t>
      </w:r>
      <w:r w:rsidR="009F78CF">
        <w:rPr>
          <w:b/>
          <w:bCs/>
        </w:rPr>
        <w:t>года</w:t>
      </w:r>
    </w:p>
    <w:p w:rsidR="007178FC" w:rsidRDefault="009F78CF">
      <w:pPr>
        <w:pStyle w:val="a00"/>
        <w:divId w:val="179972112"/>
      </w:pPr>
      <w:r>
        <w:t> </w:t>
      </w:r>
    </w:p>
    <w:tbl>
      <w:tblPr>
        <w:tblW w:w="5000" w:type="pct"/>
        <w:tblLook w:val="04A0"/>
      </w:tblPr>
      <w:tblGrid>
        <w:gridCol w:w="4157"/>
        <w:gridCol w:w="5203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21.07.2016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proofErr w:type="gramStart"/>
      <w:r>
        <w:t xml:space="preserve">Комиссия, созданная приказом директора государственного учреждения образования «Учебный центр "Строитель"» от 19.07.2016 № 22, на основании </w:t>
      </w:r>
      <w:hyperlink r:id="rId35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 «Правила подготовки и проведения осенне-зимнего периода </w:t>
      </w:r>
      <w:proofErr w:type="spellStart"/>
      <w:r>
        <w:t>энергоснабжающими</w:t>
      </w:r>
      <w:proofErr w:type="spellEnd"/>
      <w:r>
        <w:t xml:space="preserve"> организациями и потребителями тепловой энергии» провела с 19.07.2016 по 03.08.2016 проверку государственного учреждения образования «Учебный центр "Строитель"», расположенного по адресу: г. Минск, ул. </w:t>
      </w:r>
      <w:proofErr w:type="spellStart"/>
      <w:r>
        <w:t>Коленская</w:t>
      </w:r>
      <w:proofErr w:type="spellEnd"/>
      <w:r>
        <w:t>, 3, и установила: данная организация - потребитель тепловой энергии подготовлена к работе в</w:t>
      </w:r>
      <w:proofErr w:type="gramEnd"/>
      <w:r>
        <w:t xml:space="preserve"> осенне-зимний период 2016/2017 года.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2601"/>
        <w:gridCol w:w="1622"/>
        <w:gridCol w:w="1123"/>
        <w:gridCol w:w="2370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Style w:val="podstrochnik"/>
                <w:rFonts w:eastAsia="Times New Roman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</w:t>
            </w:r>
            <w:r>
              <w:rPr>
                <w:rFonts w:eastAsia="Times New Roman"/>
              </w:rPr>
              <w:br/>
              <w:t>  </w:t>
            </w:r>
            <w:r>
              <w:rPr>
                <w:rStyle w:val="podstrochnik"/>
                <w:rFonts w:eastAsia="Times New Roma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</w:t>
            </w:r>
            <w:r>
              <w:rPr>
                <w:rFonts w:eastAsia="Times New Roman"/>
              </w:rPr>
              <w:br/>
              <w:t>    </w:t>
            </w: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78FC" w:rsidRDefault="009F78CF">
      <w:pPr>
        <w:pStyle w:val="table"/>
        <w:divId w:val="179972112"/>
      </w:pPr>
      <w:bookmarkStart w:id="11" w:name="a10"/>
      <w:bookmarkEnd w:id="11"/>
      <w:r>
        <w:t>Образец 3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y3"/>
        <w:divId w:val="179972112"/>
      </w:pPr>
      <w:r>
        <w:t xml:space="preserve">Бланк организации </w:t>
      </w:r>
    </w:p>
    <w:tbl>
      <w:tblPr>
        <w:tblW w:w="5000" w:type="pct"/>
        <w:tblLook w:val="04A0"/>
      </w:tblPr>
      <w:tblGrid>
        <w:gridCol w:w="7320"/>
        <w:gridCol w:w="2040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______________ № ________</w:t>
            </w:r>
            <w:r>
              <w:rPr>
                <w:rFonts w:eastAsia="Times New Roman"/>
              </w:rPr>
              <w:br/>
              <w:t xml:space="preserve">На № _________ от ________ 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Филиал «Энергонадзор»</w:t>
            </w:r>
            <w:r>
              <w:rPr>
                <w:rFonts w:eastAsia="Times New Roman"/>
              </w:rPr>
              <w:br/>
              <w:t>РУП «</w:t>
            </w:r>
            <w:proofErr w:type="spellStart"/>
            <w:r>
              <w:rPr>
                <w:rFonts w:eastAsia="Times New Roman"/>
              </w:rPr>
              <w:t>Минскэнерго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A21C96">
      <w:pPr>
        <w:pStyle w:val="prikaznazv"/>
        <w:divId w:val="179972112"/>
      </w:pPr>
      <w:hyperlink r:id="rId36" w:anchor="a1" w:tooltip="+" w:history="1">
        <w:r w:rsidR="009F78CF">
          <w:rPr>
            <w:rStyle w:val="a3"/>
          </w:rPr>
          <w:t>О направлении</w:t>
        </w:r>
      </w:hyperlink>
      <w:r w:rsidR="009F78CF">
        <w:t xml:space="preserve"> инспектора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lastRenderedPageBreak/>
        <w:t xml:space="preserve">Государственное учреждение образования «Учебный центр "Строитель"» просит направить инспектора по электротехнической части для проверки готовности данной организации - потребителя тепловой энергии к работе в осенне-зимний период 2016/2017 года. Наш адрес: </w:t>
      </w:r>
      <w:proofErr w:type="gramStart"/>
      <w:r>
        <w:t>г</w:t>
      </w:r>
      <w:proofErr w:type="gramEnd"/>
      <w:r>
        <w:t>. Минск, ул. </w:t>
      </w:r>
      <w:proofErr w:type="spellStart"/>
      <w:r>
        <w:t>Коленская</w:t>
      </w:r>
      <w:proofErr w:type="spellEnd"/>
      <w:r>
        <w:t>, 3.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624"/>
        <w:gridCol w:w="1812"/>
        <w:gridCol w:w="2280"/>
      </w:tblGrid>
      <w:tr w:rsidR="007178FC">
        <w:trPr>
          <w:divId w:val="1799721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учебного центра «Строитель»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И.И.Иванов</w:t>
            </w:r>
          </w:p>
        </w:tc>
      </w:tr>
    </w:tbl>
    <w:p w:rsidR="007178FC" w:rsidRDefault="009F78CF">
      <w:pPr>
        <w:pStyle w:val="table"/>
        <w:divId w:val="179972112"/>
      </w:pPr>
      <w:bookmarkStart w:id="12" w:name="a11"/>
      <w:bookmarkEnd w:id="12"/>
      <w:r>
        <w:t>Образец 4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9F78CF">
      <w:pPr>
        <w:pStyle w:val="prikazorg"/>
        <w:divId w:val="179972112"/>
      </w:pPr>
      <w:r>
        <w:t>Государственное учреждение образования «Учебный центр "Строитель"»</w:t>
      </w:r>
      <w:r>
        <w:br/>
        <w:t>(Учебный центр «Строитель»)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A21C96">
      <w:pPr>
        <w:pStyle w:val="a00"/>
        <w:divId w:val="179972112"/>
      </w:pPr>
      <w:hyperlink r:id="rId37" w:anchor="a1" w:tooltip="+" w:history="1">
        <w:r w:rsidR="009F78CF">
          <w:rPr>
            <w:rStyle w:val="a3"/>
            <w:b/>
            <w:bCs/>
          </w:rPr>
          <w:t>ПРИКАЗ</w:t>
        </w:r>
      </w:hyperlink>
    </w:p>
    <w:p w:rsidR="007178FC" w:rsidRDefault="009F78CF">
      <w:pPr>
        <w:pStyle w:val="a00"/>
        <w:divId w:val="179972112"/>
      </w:pPr>
      <w:r>
        <w:t> </w:t>
      </w:r>
    </w:p>
    <w:p w:rsidR="007178FC" w:rsidRDefault="009F78CF">
      <w:pPr>
        <w:pStyle w:val="a00"/>
        <w:divId w:val="179972112"/>
      </w:pPr>
      <w:r>
        <w:rPr>
          <w:rStyle w:val="y2"/>
        </w:rPr>
        <w:t>21.05.2016</w:t>
      </w:r>
      <w:r>
        <w:t xml:space="preserve"> № </w:t>
      </w:r>
      <w:r>
        <w:rPr>
          <w:rStyle w:val="y2"/>
        </w:rPr>
        <w:t>10-ОТ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9F78CF">
      <w:pPr>
        <w:pStyle w:val="a00"/>
        <w:divId w:val="179972112"/>
      </w:pPr>
      <w:r>
        <w:t>г. Минск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prikaznazv"/>
        <w:divId w:val="179972112"/>
      </w:pPr>
      <w:r>
        <w:t>О назначении лиц, ответственных за состояние электрохозяйства, обеспечение пожарной безопасности при эксплуатации электроустановок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В соответствии с требованиями п.4.1.4 </w:t>
      </w:r>
      <w:hyperlink r:id="rId38" w:anchor="a2" w:tooltip="+" w:history="1">
        <w:r>
          <w:rPr>
            <w:rStyle w:val="a3"/>
          </w:rPr>
          <w:t>ТКП</w:t>
        </w:r>
      </w:hyperlink>
      <w:r>
        <w:t xml:space="preserve"> 181-2009 «Правила технической эксплуатации электроустановок потребителей»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a00"/>
        <w:divId w:val="179972112"/>
      </w:pPr>
      <w:r>
        <w:t>ПРИКАЗЫВАЮ:</w:t>
      </w:r>
    </w:p>
    <w:p w:rsidR="007178FC" w:rsidRDefault="009F78CF">
      <w:pPr>
        <w:pStyle w:val="linecolor"/>
        <w:divId w:val="179972112"/>
      </w:pPr>
      <w:r>
        <w:rPr>
          <w:rStyle w:val="justify1"/>
        </w:rPr>
        <w:t xml:space="preserve">1. Заместителю директора </w:t>
      </w:r>
      <w:proofErr w:type="spellStart"/>
      <w:r>
        <w:rPr>
          <w:rStyle w:val="justify1"/>
        </w:rPr>
        <w:t>Бобкину</w:t>
      </w:r>
      <w:proofErr w:type="spellEnd"/>
      <w:r>
        <w:rPr>
          <w:rStyle w:val="justify1"/>
        </w:rPr>
        <w:t> С.Л. обеспечить организацию надзора за содержанием зданий и сооружений, эксплуатацией электрохозяйства.</w:t>
      </w:r>
    </w:p>
    <w:p w:rsidR="007178FC" w:rsidRDefault="009F78CF">
      <w:pPr>
        <w:pStyle w:val="justify"/>
        <w:divId w:val="179972112"/>
      </w:pPr>
      <w:r>
        <w:t xml:space="preserve">2. Назначить лицом, ответственным за электрохозяйство, обеспечение безопасности при эксплуатации электроустановок учебного центра «Строитель» (далее - Центр), начальника хозяйственного отдела </w:t>
      </w:r>
      <w:proofErr w:type="spellStart"/>
      <w:r>
        <w:t>Комова</w:t>
      </w:r>
      <w:proofErr w:type="spellEnd"/>
      <w:r>
        <w:t> П.П.</w:t>
      </w:r>
    </w:p>
    <w:p w:rsidR="007178FC" w:rsidRDefault="009F78CF">
      <w:pPr>
        <w:pStyle w:val="justify"/>
        <w:divId w:val="179972112"/>
      </w:pPr>
      <w:r>
        <w:t xml:space="preserve">3. </w:t>
      </w:r>
      <w:proofErr w:type="gramStart"/>
      <w:r>
        <w:t>Ответственному</w:t>
      </w:r>
      <w:proofErr w:type="gramEnd"/>
      <w:r>
        <w:t xml:space="preserve"> за электрохозяйство проводить проверки состояния электрооборудования, электропроводки в зданиях и сооружениях, а также на арендуемых территориях. Проводить разъяснительную работу с работниками Центра, слушателями и арендаторами по безопасной эксплуатации электроустановок.</w:t>
      </w:r>
    </w:p>
    <w:p w:rsidR="007178FC" w:rsidRDefault="009F78CF">
      <w:pPr>
        <w:pStyle w:val="justify"/>
        <w:divId w:val="179972112"/>
      </w:pPr>
      <w:r>
        <w:lastRenderedPageBreak/>
        <w:t xml:space="preserve">4. На время отсутствия ответственного за электрохозяйство (отпуск, командировка, болезнь) назначить его заместителем заместителя директора </w:t>
      </w:r>
      <w:proofErr w:type="spellStart"/>
      <w:r>
        <w:t>Бобкина</w:t>
      </w:r>
      <w:proofErr w:type="spellEnd"/>
      <w:r>
        <w:t xml:space="preserve"> С.Л.</w:t>
      </w:r>
    </w:p>
    <w:p w:rsidR="007178FC" w:rsidRDefault="009F78CF">
      <w:pPr>
        <w:pStyle w:val="justify"/>
        <w:divId w:val="179972112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состоянием электроустановок Центра и их безопасной эксплуатацией осуществлять инженеру по охране труда Юревичу А.А.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624"/>
        <w:gridCol w:w="1812"/>
        <w:gridCol w:w="2280"/>
      </w:tblGrid>
      <w:tr w:rsidR="007178FC">
        <w:trPr>
          <w:divId w:val="1799721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учебного центра «Строитель»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И.И.Иванов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приказом </w:t>
            </w:r>
            <w:proofErr w:type="gramStart"/>
            <w:r>
              <w:rPr>
                <w:rFonts w:eastAsia="Times New Roman"/>
              </w:rPr>
              <w:t>ознакомлены</w:t>
            </w:r>
            <w:proofErr w:type="gramEnd"/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78FC" w:rsidRDefault="009F78CF">
      <w:pPr>
        <w:pStyle w:val="table"/>
        <w:divId w:val="179972112"/>
      </w:pPr>
      <w:bookmarkStart w:id="13" w:name="a12"/>
      <w:bookmarkEnd w:id="13"/>
      <w:r>
        <w:t>Образец 5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5446"/>
        <w:gridCol w:w="2270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>Директор учебного</w:t>
            </w:r>
            <w:r>
              <w:rPr>
                <w:rFonts w:eastAsia="Times New Roman"/>
              </w:rPr>
              <w:br/>
              <w:t>центра «Строитель»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Подпись        </w:t>
            </w:r>
            <w:r>
              <w:rPr>
                <w:rFonts w:eastAsia="Times New Roman"/>
              </w:rPr>
              <w:t>И.И.Иванов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27.04.2016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530"/>
        <w:gridCol w:w="2309"/>
        <w:gridCol w:w="1339"/>
        <w:gridCol w:w="2445"/>
        <w:gridCol w:w="1601"/>
      </w:tblGrid>
      <w:tr w:rsidR="007178FC">
        <w:trPr>
          <w:divId w:val="1799721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A21C96">
            <w:pPr>
              <w:jc w:val="center"/>
              <w:rPr>
                <w:rFonts w:eastAsia="Times New Roman"/>
              </w:rPr>
            </w:pPr>
            <w:hyperlink r:id="rId39" w:anchor="a1" w:tooltip="+" w:history="1">
              <w:r w:rsidR="009F78CF">
                <w:rPr>
                  <w:rStyle w:val="a3"/>
                  <w:rFonts w:eastAsia="Times New Roman"/>
                  <w:b/>
                  <w:bCs/>
                </w:rPr>
                <w:t>ПЛАН</w:t>
              </w:r>
            </w:hyperlink>
            <w:r w:rsidR="009F78CF">
              <w:rPr>
                <w:rFonts w:eastAsia="Times New Roman"/>
                <w:b/>
                <w:bCs/>
              </w:rPr>
              <w:t xml:space="preserve"> МЕРОПРИЯТИЙ </w:t>
            </w:r>
            <w:r w:rsidR="009F78CF">
              <w:rPr>
                <w:rFonts w:eastAsia="Times New Roman"/>
                <w:b/>
                <w:bCs/>
              </w:rPr>
              <w:br/>
              <w:t>по </w:t>
            </w:r>
            <w:proofErr w:type="spellStart"/>
            <w:r w:rsidR="009F78CF">
              <w:rPr>
                <w:rFonts w:eastAsia="Times New Roman"/>
                <w:b/>
                <w:bCs/>
              </w:rPr>
              <w:t>подготовке</w:t>
            </w:r>
            <w:r w:rsidR="009F78CF">
              <w:rPr>
                <w:rStyle w:val="y2"/>
                <w:rFonts w:eastAsia="Times New Roman"/>
              </w:rPr>
              <w:t>учебного</w:t>
            </w:r>
            <w:proofErr w:type="spellEnd"/>
            <w:r w:rsidR="009F78CF">
              <w:rPr>
                <w:rStyle w:val="y2"/>
                <w:rFonts w:eastAsia="Times New Roman"/>
              </w:rPr>
              <w:t xml:space="preserve"> центра «Строитель»</w:t>
            </w:r>
            <w:r w:rsidR="009F78CF">
              <w:rPr>
                <w:rFonts w:eastAsia="Times New Roman"/>
                <w:b/>
                <w:bCs/>
              </w:rPr>
              <w:br/>
            </w:r>
            <w:proofErr w:type="gramStart"/>
            <w:r w:rsidR="009F78CF">
              <w:rPr>
                <w:rFonts w:eastAsia="Times New Roman"/>
                <w:b/>
                <w:bCs/>
              </w:rPr>
              <w:t>к</w:t>
            </w:r>
            <w:proofErr w:type="gramEnd"/>
            <w:r w:rsidR="009F78CF">
              <w:rPr>
                <w:rFonts w:eastAsia="Times New Roman"/>
                <w:b/>
                <w:bCs/>
              </w:rPr>
              <w:t> осенне-зимнему периоду</w:t>
            </w:r>
            <w:r w:rsidR="009F78CF">
              <w:rPr>
                <w:rStyle w:val="y2"/>
                <w:rFonts w:eastAsia="Times New Roman"/>
              </w:rPr>
              <w:t>2016/2017</w:t>
            </w:r>
            <w:r w:rsidR="009F78CF">
              <w:rPr>
                <w:rFonts w:eastAsia="Times New Roman"/>
                <w:b/>
                <w:bCs/>
              </w:rPr>
              <w:t>года по электротехнической части</w:t>
            </w:r>
          </w:p>
        </w:tc>
      </w:tr>
      <w:tr w:rsidR="007178FC">
        <w:trPr>
          <w:divId w:val="1799721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Ответственное лицо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Закупка необходимого запаса ламп электроосвещения, автоматических выключателей и другого расходного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щитов электроосвещения, проверка надежности </w:t>
            </w:r>
            <w:r>
              <w:rPr>
                <w:rFonts w:eastAsia="Times New Roman"/>
              </w:rPr>
              <w:lastRenderedPageBreak/>
              <w:t>контактов, чистка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Май-июнь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Марков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соединительных коробок, проверка надежности соединений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Марков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Поверка, испытание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>, электроинструмента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электрофизических измерений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Июль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МСУ «</w:t>
            </w:r>
            <w:proofErr w:type="spellStart"/>
            <w:r>
              <w:rPr>
                <w:rFonts w:eastAsia="Times New Roman"/>
              </w:rPr>
              <w:t>Электроналадка</w:t>
            </w:r>
            <w:proofErr w:type="spellEnd"/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 заземления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Марков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Очередная поверка </w:t>
            </w:r>
            <w:proofErr w:type="gramStart"/>
            <w:r>
              <w:rPr>
                <w:rFonts w:eastAsia="Times New Roman"/>
              </w:rPr>
              <w:t>трансформаторов тока системы коммерческого учета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 И.И., </w:t>
            </w: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> П.П.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Комов</w:t>
            </w:r>
            <w:proofErr w:type="spellEnd"/>
            <w:r>
              <w:rPr>
                <w:rFonts w:eastAsia="Times New Roman"/>
              </w:rPr>
              <w:t xml:space="preserve"> П.П.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624"/>
        <w:gridCol w:w="1812"/>
        <w:gridCol w:w="2280"/>
      </w:tblGrid>
      <w:tr w:rsidR="007178FC">
        <w:trPr>
          <w:divId w:val="1799721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хозяйственного отдела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П.П.Комов</w:t>
            </w:r>
            <w:proofErr w:type="spellEnd"/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С.Л.Бобкин</w:t>
            </w:r>
            <w:proofErr w:type="spellEnd"/>
          </w:p>
        </w:tc>
      </w:tr>
    </w:tbl>
    <w:p w:rsidR="007178FC" w:rsidRDefault="009F78CF">
      <w:pPr>
        <w:pStyle w:val="table"/>
        <w:divId w:val="179972112"/>
      </w:pPr>
      <w:bookmarkStart w:id="14" w:name="a13"/>
      <w:bookmarkEnd w:id="14"/>
      <w:r>
        <w:t>Образец 6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A21C96">
      <w:pPr>
        <w:pStyle w:val="a00"/>
        <w:jc w:val="center"/>
        <w:divId w:val="179972112"/>
      </w:pPr>
      <w:hyperlink r:id="rId40" w:anchor="a1" w:tooltip="+" w:history="1">
        <w:r w:rsidR="009F78CF">
          <w:rPr>
            <w:rStyle w:val="a3"/>
            <w:b/>
            <w:bCs/>
          </w:rPr>
          <w:t>СПРАВКА</w:t>
        </w:r>
      </w:hyperlink>
      <w:r w:rsidR="009F78CF">
        <w:rPr>
          <w:b/>
          <w:bCs/>
        </w:rPr>
        <w:br/>
        <w:t>об организации эксплуатации электрических установок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В соответствии с требованиями </w:t>
      </w:r>
      <w:hyperlink r:id="rId41" w:anchor="a2" w:tooltip="+" w:history="1">
        <w:r>
          <w:rPr>
            <w:rStyle w:val="a3"/>
          </w:rPr>
          <w:t>ТКП</w:t>
        </w:r>
      </w:hyperlink>
      <w:r>
        <w:t xml:space="preserve"> 181-2009 «Правила технической эксплуатации электроустановок потребителей» </w:t>
      </w:r>
      <w:proofErr w:type="spellStart"/>
      <w:r>
        <w:t>Комов</w:t>
      </w:r>
      <w:proofErr w:type="spellEnd"/>
      <w:r>
        <w:t xml:space="preserve"> Павел Петрович, прошедший проверку знаний 20.05.2016 по IV группе по электробезопасности, приказом от 21.05.2016 № 23 назначен лицом, ответственным за электрохозяйство в государственном учреждении образования «Учебный центр "Строитель"».</w:t>
      </w:r>
    </w:p>
    <w:p w:rsidR="007178FC" w:rsidRDefault="009F78CF">
      <w:pPr>
        <w:pStyle w:val="justify"/>
        <w:divId w:val="179972112"/>
      </w:pPr>
      <w:r>
        <w:lastRenderedPageBreak/>
        <w:t>Для обслуживания электроустановок в данной организации имеется следующий подготовленный электротехнический персонал: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530"/>
        <w:gridCol w:w="1651"/>
        <w:gridCol w:w="1670"/>
        <w:gridCol w:w="2514"/>
        <w:gridCol w:w="1351"/>
      </w:tblGrid>
      <w:tr w:rsidR="007178FC">
        <w:trPr>
          <w:divId w:val="179972112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Группа по электробезопасности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проведения проверки знаний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Марков Иван Иванович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Электромонтер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17.01.2016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Мягков Кирилл Иванович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Электромонтер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17.01.2016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>и следующие защитные средства: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406"/>
        <w:gridCol w:w="2166"/>
        <w:gridCol w:w="498"/>
        <w:gridCol w:w="1034"/>
        <w:gridCol w:w="1034"/>
        <w:gridCol w:w="2146"/>
        <w:gridCol w:w="1197"/>
      </w:tblGrid>
      <w:tr w:rsidR="007178FC">
        <w:trPr>
          <w:divId w:val="179972112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защитного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проверки, испытания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проверки, испытания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Кто проводил проверку, испытание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Указатель напряжения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1-1692/16-01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МСУ 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Электроналадка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Электроизмерительные клеши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1-1692/16-02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Электроналадка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Электроизолирующие перчатки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1-1692/16-01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Электроналадка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Ручной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электроизолированный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инструмент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1-1692/16-03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Электроналадка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Электроизолирующие галоши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1-1692/16-02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Электроналадка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Электроизолирующие ковры и подставки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1-1692/16-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МСУ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Электроналадка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178FC" w:rsidRDefault="009F78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7178FC" w:rsidRDefault="009F78CF">
      <w:pPr>
        <w:pStyle w:val="justify"/>
        <w:divId w:val="179972112"/>
      </w:pPr>
      <w:r>
        <w:lastRenderedPageBreak/>
        <w:t> </w:t>
      </w:r>
    </w:p>
    <w:tbl>
      <w:tblPr>
        <w:tblW w:w="7716" w:type="dxa"/>
        <w:tblLook w:val="04A0"/>
      </w:tblPr>
      <w:tblGrid>
        <w:gridCol w:w="3750"/>
        <w:gridCol w:w="1812"/>
        <w:gridCol w:w="2154"/>
      </w:tblGrid>
      <w:tr w:rsidR="007178FC">
        <w:trPr>
          <w:divId w:val="1799721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потребителя: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учебного центра «Строитель»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И.И.Иванов</w:t>
            </w:r>
          </w:p>
        </w:tc>
      </w:tr>
    </w:tbl>
    <w:p w:rsidR="007178FC" w:rsidRDefault="009F78CF">
      <w:pPr>
        <w:pStyle w:val="table"/>
        <w:divId w:val="179972112"/>
      </w:pPr>
      <w:bookmarkStart w:id="15" w:name="a14"/>
      <w:bookmarkEnd w:id="15"/>
      <w:r>
        <w:t>Образец 7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A21C96">
      <w:pPr>
        <w:pStyle w:val="a00"/>
        <w:jc w:val="center"/>
        <w:divId w:val="179972112"/>
      </w:pPr>
      <w:hyperlink r:id="rId42" w:anchor="a1" w:tooltip="+" w:history="1">
        <w:r w:rsidR="009F78CF">
          <w:rPr>
            <w:rStyle w:val="a3"/>
            <w:b/>
            <w:bCs/>
          </w:rPr>
          <w:t>ПАСПОРТ</w:t>
        </w:r>
      </w:hyperlink>
      <w:r w:rsidR="009F78CF">
        <w:rPr>
          <w:b/>
          <w:bCs/>
        </w:rPr>
        <w:br/>
        <w:t>готовности потребителя тепловой энергии к работе</w:t>
      </w:r>
      <w:r w:rsidR="009F78CF">
        <w:rPr>
          <w:b/>
          <w:bCs/>
        </w:rPr>
        <w:br/>
      </w:r>
      <w:proofErr w:type="gramStart"/>
      <w:r w:rsidR="009F78CF">
        <w:rPr>
          <w:b/>
          <w:bCs/>
        </w:rPr>
        <w:t>в</w:t>
      </w:r>
      <w:proofErr w:type="gramEnd"/>
      <w:r w:rsidR="009F78CF">
        <w:rPr>
          <w:b/>
          <w:bCs/>
        </w:rPr>
        <w:t> осенне-зимний период</w:t>
      </w:r>
      <w:r w:rsidR="009F78CF">
        <w:rPr>
          <w:rStyle w:val="y2"/>
        </w:rPr>
        <w:t>2016/2017</w:t>
      </w:r>
      <w:r w:rsidR="009F78CF">
        <w:rPr>
          <w:b/>
          <w:bCs/>
        </w:rPr>
        <w:t>года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Выдан государственному учреждению образования «Учебный центр "Строитель"», </w:t>
      </w:r>
      <w:proofErr w:type="gramStart"/>
      <w:r>
        <w:t>г</w:t>
      </w:r>
      <w:proofErr w:type="gramEnd"/>
      <w:r>
        <w:t>. Минск, ул. </w:t>
      </w:r>
      <w:proofErr w:type="spellStart"/>
      <w:r>
        <w:t>Коленская</w:t>
      </w:r>
      <w:proofErr w:type="spellEnd"/>
      <w:r>
        <w:t xml:space="preserve">, 3, на основании </w:t>
      </w:r>
      <w:hyperlink r:id="rId43" w:anchor="a2" w:tooltip="+ Документ утратил силу с 16 июня 2020 г." w:history="1">
        <w:r>
          <w:rPr>
            <w:rStyle w:val="a3"/>
          </w:rPr>
          <w:t>ТКП</w:t>
        </w:r>
      </w:hyperlink>
      <w:r>
        <w:t xml:space="preserve"> 388-2012 «Правила подготовки и проведения осенне-зимнего периода </w:t>
      </w:r>
      <w:proofErr w:type="spellStart"/>
      <w:r>
        <w:t>энергоснабжающими</w:t>
      </w:r>
      <w:proofErr w:type="spellEnd"/>
      <w:r>
        <w:t xml:space="preserve"> организациями и потребителями тепловой энергии» и акта готовности потребителя тепловой энергии к работе в осенне-зимний период 2016/2017 года от 21.07.2016.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r>
        <w:t xml:space="preserve">Акт </w:t>
      </w:r>
      <w:proofErr w:type="gramStart"/>
      <w:r>
        <w:t>проверки готовности потребителя тепловой энергии</w:t>
      </w:r>
      <w:proofErr w:type="gramEnd"/>
      <w:r>
        <w:t xml:space="preserve"> к работе в осенне-зимний период 2016/2017 года в 3 экз. прилагается. 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750"/>
        <w:gridCol w:w="1812"/>
        <w:gridCol w:w="2154"/>
      </w:tblGrid>
      <w:tr w:rsidR="007178FC">
        <w:trPr>
          <w:divId w:val="1799721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потребителя: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учебного центра «Строитель»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И.И.Иванов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7808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pStyle w:val="a00"/>
            </w:pPr>
            <w:r>
              <w:t xml:space="preserve">Паспорт зарегистрирован в органе </w:t>
            </w:r>
            <w:proofErr w:type="spellStart"/>
            <w:r>
              <w:t>госэнергонадзора</w:t>
            </w:r>
            <w:proofErr w:type="spellEnd"/>
            <w:r>
              <w:t xml:space="preserve"> ________________________________</w:t>
            </w:r>
            <w:r>
              <w:br/>
              <w:t>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podstrochnik"/>
              </w:rPr>
              <w:t>(наименование, адрес)</w:t>
            </w:r>
          </w:p>
        </w:tc>
      </w:tr>
    </w:tbl>
    <w:p w:rsidR="007178FC" w:rsidRDefault="009F78CF">
      <w:pPr>
        <w:pStyle w:val="a00"/>
        <w:divId w:val="179972112"/>
      </w:pPr>
      <w:r>
        <w:t>«___» ____________ 20__ г. № ____.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4479"/>
        <w:gridCol w:w="1206"/>
        <w:gridCol w:w="2082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 органа </w:t>
            </w:r>
            <w:proofErr w:type="spellStart"/>
            <w:r>
              <w:rPr>
                <w:rFonts w:eastAsia="Times New Roman"/>
              </w:rPr>
              <w:t>госэнергонадзора</w:t>
            </w:r>
            <w:proofErr w:type="spellEnd"/>
            <w:r>
              <w:rPr>
                <w:rFonts w:eastAsia="Times New Roman"/>
              </w:rPr>
              <w:t xml:space="preserve"> 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                                                                  </w:t>
            </w:r>
            <w:r>
              <w:rPr>
                <w:rStyle w:val="podstrochnik"/>
                <w:rFonts w:eastAsia="Times New Roman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 </w:t>
            </w:r>
            <w:r>
              <w:rPr>
                <w:rStyle w:val="podstrochnik"/>
                <w:rFonts w:eastAsia="Times New Roma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    </w:t>
            </w: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78FC" w:rsidRDefault="009F78CF">
      <w:pPr>
        <w:pStyle w:val="table"/>
        <w:divId w:val="179972112"/>
      </w:pPr>
      <w:bookmarkStart w:id="16" w:name="a15"/>
      <w:bookmarkEnd w:id="16"/>
      <w:r>
        <w:t>Образец 8</w:t>
      </w:r>
    </w:p>
    <w:p w:rsidR="007178FC" w:rsidRDefault="009F78CF">
      <w:pPr>
        <w:pStyle w:val="justify"/>
        <w:divId w:val="179972112"/>
      </w:pPr>
      <w:r>
        <w:t> </w:t>
      </w:r>
    </w:p>
    <w:p w:rsidR="007178FC" w:rsidRDefault="00A21C96">
      <w:pPr>
        <w:pStyle w:val="a00"/>
        <w:jc w:val="center"/>
        <w:divId w:val="179972112"/>
      </w:pPr>
      <w:hyperlink r:id="rId44" w:anchor="a1" w:tooltip="+" w:history="1">
        <w:r w:rsidR="009F78CF">
          <w:rPr>
            <w:rStyle w:val="a3"/>
            <w:b/>
            <w:bCs/>
          </w:rPr>
          <w:t>АКТ</w:t>
        </w:r>
      </w:hyperlink>
      <w:r w:rsidR="009F78CF">
        <w:rPr>
          <w:b/>
          <w:bCs/>
        </w:rPr>
        <w:br/>
        <w:t>о гидропневматической промывке трубопроводов и радиаторов внутренних систем отопления</w:t>
      </w:r>
    </w:p>
    <w:p w:rsidR="007178FC" w:rsidRDefault="009F78CF">
      <w:pPr>
        <w:pStyle w:val="a00"/>
        <w:jc w:val="center"/>
        <w:divId w:val="179972112"/>
      </w:pPr>
      <w:r>
        <w:t> </w:t>
      </w:r>
    </w:p>
    <w:tbl>
      <w:tblPr>
        <w:tblW w:w="5000" w:type="pct"/>
        <w:tblLook w:val="04A0"/>
      </w:tblPr>
      <w:tblGrid>
        <w:gridCol w:w="4157"/>
        <w:gridCol w:w="5203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21.07.2016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proofErr w:type="gramStart"/>
      <w:r>
        <w:t xml:space="preserve">Комиссия в составе представителей учебного центра «Строитель» - начальника хозяйственного отдела </w:t>
      </w:r>
      <w:proofErr w:type="spellStart"/>
      <w:r>
        <w:t>Комова</w:t>
      </w:r>
      <w:proofErr w:type="spellEnd"/>
      <w:r>
        <w:t xml:space="preserve"> П.П., слесаря-сантехника Горохова И.И. и представителя теплоснабжающей организации - главного энергетика ООО «Завод» </w:t>
      </w:r>
      <w:proofErr w:type="spellStart"/>
      <w:r>
        <w:t>Голодеда</w:t>
      </w:r>
      <w:proofErr w:type="spellEnd"/>
      <w:r>
        <w:t xml:space="preserve"> В.А. составила настоящий акт о том, что в здании учебного центра «Строитель», расположенном по адресу: г. Минск, ул. </w:t>
      </w:r>
      <w:proofErr w:type="spellStart"/>
      <w:r>
        <w:t>Коленская</w:t>
      </w:r>
      <w:proofErr w:type="spellEnd"/>
      <w:r>
        <w:t>, 3, произведена гидропневматическая промывка трубопроводов и радиаторов внутренних систем отопления.</w:t>
      </w:r>
      <w:proofErr w:type="gramEnd"/>
      <w:r>
        <w:br/>
      </w:r>
      <w:proofErr w:type="gramStart"/>
      <w:r>
        <w:t xml:space="preserve">Гидравлическая промывка производилась </w:t>
      </w:r>
      <w:proofErr w:type="spellStart"/>
      <w:r>
        <w:t>пневмоимпульсным</w:t>
      </w:r>
      <w:proofErr w:type="spellEnd"/>
      <w:r>
        <w:t xml:space="preserve"> методом с использованием </w:t>
      </w:r>
      <w:proofErr w:type="spellStart"/>
      <w:r>
        <w:t>пневмоимпульсных</w:t>
      </w:r>
      <w:proofErr w:type="spellEnd"/>
      <w:r>
        <w:t xml:space="preserve"> установок до момента полного осветления воды в системе отопления здания, что подтверждено комиссией в результате визуального осмотра пробы воды из нижних трубопроводов системы отопления.</w:t>
      </w:r>
      <w:proofErr w:type="gramEnd"/>
    </w:p>
    <w:p w:rsidR="007178FC" w:rsidRDefault="009F78CF">
      <w:pPr>
        <w:pStyle w:val="y3"/>
        <w:divId w:val="179972112"/>
      </w:pPr>
      <w:r>
        <w:t>Заключение</w:t>
      </w:r>
    </w:p>
    <w:p w:rsidR="007178FC" w:rsidRDefault="009F78CF">
      <w:pPr>
        <w:pStyle w:val="justify"/>
        <w:divId w:val="179972112"/>
      </w:pPr>
      <w:r>
        <w:t xml:space="preserve">На основании вышеизложенного считать, что результаты гидропневматической промывки соответствуют требованиям </w:t>
      </w:r>
      <w:hyperlink r:id="rId45" w:anchor="a2" w:tooltip="+" w:history="1">
        <w:r>
          <w:rPr>
            <w:rStyle w:val="a3"/>
          </w:rPr>
          <w:t>ТКП</w:t>
        </w:r>
      </w:hyperlink>
      <w:r>
        <w:t xml:space="preserve"> 458-2012 «Правила технической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потребителей» и </w:t>
      </w:r>
      <w:hyperlink r:id="rId46" w:anchor="a2" w:tooltip="+" w:history="1">
        <w:r>
          <w:rPr>
            <w:rStyle w:val="a3"/>
          </w:rPr>
          <w:t>ТКП</w:t>
        </w:r>
      </w:hyperlink>
      <w:r>
        <w:t xml:space="preserve"> 459-2012 «Правила техники безопасности при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потребителей».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222"/>
        <w:gridCol w:w="1425"/>
        <w:gridCol w:w="987"/>
        <w:gridCol w:w="2082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Представители абонента…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теплоснабжающей</w:t>
            </w:r>
            <w:r>
              <w:rPr>
                <w:rFonts w:eastAsia="Times New Roman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_____________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Style w:val="podstrochnik"/>
                <w:rFonts w:eastAsia="Times New Roman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_________</w:t>
            </w:r>
            <w:r>
              <w:rPr>
                <w:rFonts w:eastAsia="Times New Roman"/>
              </w:rPr>
              <w:br/>
              <w:t>  </w:t>
            </w:r>
            <w:r>
              <w:rPr>
                <w:rStyle w:val="podstrochnik"/>
                <w:rFonts w:eastAsia="Times New Roma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___________________</w:t>
            </w:r>
            <w:r>
              <w:rPr>
                <w:rFonts w:eastAsia="Times New Roman"/>
              </w:rPr>
              <w:br/>
              <w:t>    </w:t>
            </w: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</w:tbl>
    <w:p w:rsidR="007178FC" w:rsidRDefault="009F78CF">
      <w:pPr>
        <w:pStyle w:val="table"/>
        <w:divId w:val="179972112"/>
      </w:pPr>
      <w:bookmarkStart w:id="17" w:name="a16"/>
      <w:bookmarkEnd w:id="17"/>
      <w:r>
        <w:lastRenderedPageBreak/>
        <w:t>Образец 9</w:t>
      </w:r>
    </w:p>
    <w:p w:rsidR="007178FC" w:rsidRDefault="009F78CF">
      <w:pPr>
        <w:pStyle w:val="a00"/>
        <w:divId w:val="179972112"/>
      </w:pPr>
      <w:r>
        <w:t> </w:t>
      </w:r>
    </w:p>
    <w:p w:rsidR="007178FC" w:rsidRDefault="00A21C96">
      <w:pPr>
        <w:pStyle w:val="a00"/>
        <w:jc w:val="center"/>
        <w:divId w:val="179972112"/>
      </w:pPr>
      <w:hyperlink r:id="rId47" w:anchor="a1" w:tooltip="+" w:history="1">
        <w:r w:rsidR="009F78CF">
          <w:rPr>
            <w:rStyle w:val="a3"/>
            <w:b/>
            <w:bCs/>
          </w:rPr>
          <w:t>АКТ</w:t>
        </w:r>
      </w:hyperlink>
      <w:r w:rsidR="009F78CF">
        <w:rPr>
          <w:b/>
          <w:bCs/>
        </w:rPr>
        <w:br/>
        <w:t>о гидравлическом испытании систем теплоснабжения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5000" w:type="pct"/>
        <w:tblLook w:val="04A0"/>
      </w:tblPr>
      <w:tblGrid>
        <w:gridCol w:w="4157"/>
        <w:gridCol w:w="5203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21.07.2016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justify"/>
        <w:divId w:val="179972112"/>
      </w:pPr>
      <w:proofErr w:type="gramStart"/>
      <w:r>
        <w:t xml:space="preserve">Мы, нижеподписавшиеся, представитель абонента - учебного центра «Строитель» - начальник хозяйственного отдела </w:t>
      </w:r>
      <w:proofErr w:type="spellStart"/>
      <w:r>
        <w:t>Комов</w:t>
      </w:r>
      <w:proofErr w:type="spellEnd"/>
      <w:r>
        <w:t xml:space="preserve"> П.П. и представитель теплоснабжающей организации - главный энергетик ООО «Завод» </w:t>
      </w:r>
      <w:proofErr w:type="spellStart"/>
      <w:r>
        <w:t>Голодед</w:t>
      </w:r>
      <w:proofErr w:type="spellEnd"/>
      <w:r>
        <w:t> В.А. составили настоящий акт о том, что в нашем присутствии произведено гидравлическое испытание системы отопления здания учебного центра «Строитель», расположенного по адресу: г. Минск, ул. </w:t>
      </w:r>
      <w:proofErr w:type="spellStart"/>
      <w:r>
        <w:t>Коленская</w:t>
      </w:r>
      <w:proofErr w:type="spellEnd"/>
      <w:r>
        <w:t>, 3.</w:t>
      </w:r>
      <w:proofErr w:type="gramEnd"/>
    </w:p>
    <w:p w:rsidR="007178FC" w:rsidRDefault="009F78CF">
      <w:pPr>
        <w:pStyle w:val="justify"/>
        <w:divId w:val="179972112"/>
      </w:pPr>
      <w:r>
        <w:t>При осмотре установлено:</w:t>
      </w:r>
    </w:p>
    <w:p w:rsidR="007178FC" w:rsidRDefault="009F78CF">
      <w:pPr>
        <w:pStyle w:val="justify"/>
        <w:divId w:val="179972112"/>
      </w:pPr>
      <w:r>
        <w:t>1. Гидравлическое испытание тепловых сетей производилось на давление 12 атм. В течение 10 минут давление не упало.</w:t>
      </w:r>
    </w:p>
    <w:p w:rsidR="007178FC" w:rsidRDefault="009F78CF">
      <w:pPr>
        <w:pStyle w:val="justify"/>
        <w:divId w:val="179972112"/>
      </w:pPr>
      <w:r>
        <w:t xml:space="preserve">2. Гидравлическое испытание </w:t>
      </w:r>
      <w:proofErr w:type="spellStart"/>
      <w:r>
        <w:t>теплоузла</w:t>
      </w:r>
      <w:proofErr w:type="spellEnd"/>
      <w:r>
        <w:t xml:space="preserve"> производилось на давление 10 атм. В течение 10 минут давление не упало.</w:t>
      </w:r>
    </w:p>
    <w:p w:rsidR="007178FC" w:rsidRDefault="009F78CF">
      <w:pPr>
        <w:pStyle w:val="justify"/>
        <w:divId w:val="179972112"/>
      </w:pPr>
      <w:r>
        <w:t>3. Гидравлическое испытание системы отопления производилось на давление 6,0 атм. В течение 10 минут давление не упало.</w:t>
      </w:r>
    </w:p>
    <w:p w:rsidR="007178FC" w:rsidRDefault="009F78CF">
      <w:pPr>
        <w:pStyle w:val="y3"/>
        <w:divId w:val="179972112"/>
      </w:pPr>
      <w:r>
        <w:t>Заключение</w:t>
      </w:r>
    </w:p>
    <w:p w:rsidR="007178FC" w:rsidRDefault="009F78CF">
      <w:pPr>
        <w:pStyle w:val="justify"/>
        <w:divId w:val="179972112"/>
      </w:pPr>
      <w:r>
        <w:t xml:space="preserve">На основании изложенного считать результаты гидравлического испытания системы отопления удовлетворяющими существующим требованиям </w:t>
      </w:r>
      <w:hyperlink r:id="rId48" w:anchor="a2" w:tooltip="+" w:history="1">
        <w:r>
          <w:rPr>
            <w:rStyle w:val="a3"/>
          </w:rPr>
          <w:t>ТКП</w:t>
        </w:r>
      </w:hyperlink>
      <w:r>
        <w:t xml:space="preserve"> 458-2012 «Правила технической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потребителей» и </w:t>
      </w:r>
      <w:hyperlink r:id="rId49" w:anchor="a2" w:tooltip="+" w:history="1">
        <w:r>
          <w:rPr>
            <w:rStyle w:val="a3"/>
          </w:rPr>
          <w:t>ТКП</w:t>
        </w:r>
      </w:hyperlink>
      <w:r>
        <w:t xml:space="preserve"> 459-2012 «Правила техники безопасности при эксплуатации </w:t>
      </w:r>
      <w:proofErr w:type="spellStart"/>
      <w:r>
        <w:t>теплоустановок</w:t>
      </w:r>
      <w:proofErr w:type="spellEnd"/>
      <w:r>
        <w:t xml:space="preserve"> и тепловых сетей потребителей».</w:t>
      </w:r>
    </w:p>
    <w:p w:rsidR="007178FC" w:rsidRDefault="009F78CF">
      <w:pPr>
        <w:pStyle w:val="justify"/>
        <w:divId w:val="179972112"/>
      </w:pPr>
      <w:r>
        <w:t> </w:t>
      </w:r>
    </w:p>
    <w:tbl>
      <w:tblPr>
        <w:tblW w:w="7716" w:type="dxa"/>
        <w:tblLook w:val="04A0"/>
      </w:tblPr>
      <w:tblGrid>
        <w:gridCol w:w="3222"/>
        <w:gridCol w:w="1425"/>
        <w:gridCol w:w="987"/>
        <w:gridCol w:w="2082"/>
      </w:tblGrid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Представители абонента…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178FC">
        <w:trPr>
          <w:divId w:val="1799721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 теплоснабжающей</w:t>
            </w:r>
            <w:r>
              <w:rPr>
                <w:rFonts w:eastAsia="Times New Roman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_____________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Style w:val="podstrochnik"/>
                <w:rFonts w:eastAsia="Times New Roman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_________</w:t>
            </w:r>
            <w:r>
              <w:rPr>
                <w:rFonts w:eastAsia="Times New Roman"/>
              </w:rPr>
              <w:br/>
              <w:t>  </w:t>
            </w:r>
            <w:r>
              <w:rPr>
                <w:rStyle w:val="podstrochnik"/>
                <w:rFonts w:eastAsia="Times New Roma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8FC" w:rsidRDefault="009F78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___________________</w:t>
            </w:r>
            <w:r>
              <w:rPr>
                <w:rFonts w:eastAsia="Times New Roman"/>
              </w:rPr>
              <w:br/>
              <w:t>    </w:t>
            </w:r>
            <w:r>
              <w:rPr>
                <w:rStyle w:val="podstrochnik"/>
                <w:rFonts w:eastAsia="Times New Roman"/>
              </w:rPr>
              <w:t>(инициалы, фамилия)</w:t>
            </w:r>
          </w:p>
        </w:tc>
      </w:tr>
    </w:tbl>
    <w:p w:rsidR="007178FC" w:rsidRDefault="009F78CF">
      <w:pPr>
        <w:pStyle w:val="justify"/>
        <w:divId w:val="179972112"/>
      </w:pPr>
      <w:r>
        <w:t> </w:t>
      </w:r>
    </w:p>
    <w:p w:rsidR="007178FC" w:rsidRDefault="009F78CF">
      <w:pPr>
        <w:pStyle w:val="podpis"/>
        <w:divId w:val="179972112"/>
      </w:pPr>
      <w:r>
        <w:t>19.09.2016</w:t>
      </w:r>
    </w:p>
    <w:p w:rsidR="007178FC" w:rsidRDefault="009F78CF">
      <w:pPr>
        <w:pStyle w:val="podpis"/>
        <w:divId w:val="179972112"/>
      </w:pPr>
      <w:r>
        <w:lastRenderedPageBreak/>
        <w:t> </w:t>
      </w:r>
    </w:p>
    <w:p w:rsidR="009F78CF" w:rsidRDefault="009F78CF">
      <w:pPr>
        <w:pStyle w:val="podpis"/>
        <w:divId w:val="179972112"/>
      </w:pPr>
      <w:r>
        <w:t>Александр Юркевич, специалист по охране труда</w:t>
      </w:r>
    </w:p>
    <w:sectPr w:rsidR="009F78CF" w:rsidSect="007178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8D8"/>
    <w:rsid w:val="0040560A"/>
    <w:rsid w:val="006702E0"/>
    <w:rsid w:val="007128D8"/>
    <w:rsid w:val="007178FC"/>
    <w:rsid w:val="009D486C"/>
    <w:rsid w:val="009F78CF"/>
    <w:rsid w:val="00A2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C"/>
  </w:style>
  <w:style w:type="paragraph" w:styleId="1">
    <w:name w:val="heading 1"/>
    <w:basedOn w:val="a"/>
    <w:link w:val="10"/>
    <w:uiPriority w:val="9"/>
    <w:qFormat/>
    <w:rsid w:val="007178FC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178FC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8FC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7178FC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8FC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8F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78F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78FC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78FC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7178F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178FC"/>
    <w:rPr>
      <w:shd w:val="clear" w:color="auto" w:fill="FFFF00"/>
    </w:rPr>
  </w:style>
  <w:style w:type="paragraph" w:customStyle="1" w:styleId="msonormal0">
    <w:name w:val="msonormal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7178FC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7178FC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7178F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178F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7178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7178FC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7178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7178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7178FC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7178FC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7178FC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7178FC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7178FC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7178FC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7178FC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7178FC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7178FC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7178FC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7178FC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7178FC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7178FC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7178FC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7178FC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7178FC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7178FC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7178F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7178FC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7178F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7178FC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7178FC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7178FC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7178FC"/>
    <w:pPr>
      <w:shd w:val="clear" w:color="auto" w:fill="F8F8F8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7178FC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7178FC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7178FC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7178FC"/>
    <w:pPr>
      <w:spacing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7178FC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7178FC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7178F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7178FC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7178FC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7178FC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7178FC"/>
    <w:pPr>
      <w:shd w:val="clear" w:color="auto" w:fill="E41D0C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7178FC"/>
    <w:pPr>
      <w:shd w:val="clear" w:color="auto" w:fill="FFFF00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7178FC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7178FC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7178FC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7178FC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7178FC"/>
    <w:pPr>
      <w:spacing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7178FC"/>
    <w:pPr>
      <w:spacing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7178FC"/>
    <w:rPr>
      <w:b/>
      <w:bCs/>
    </w:rPr>
  </w:style>
  <w:style w:type="character" w:customStyle="1" w:styleId="namevopr">
    <w:name w:val="name_vopr"/>
    <w:basedOn w:val="a0"/>
    <w:rsid w:val="007178FC"/>
    <w:rPr>
      <w:b/>
      <w:bCs/>
      <w:color w:val="000088"/>
    </w:rPr>
  </w:style>
  <w:style w:type="character" w:customStyle="1" w:styleId="y2">
    <w:name w:val="y2"/>
    <w:basedOn w:val="a0"/>
    <w:rsid w:val="007178FC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7178FC"/>
    <w:rPr>
      <w:b/>
      <w:bCs/>
      <w:i/>
      <w:iCs/>
    </w:rPr>
  </w:style>
  <w:style w:type="character" w:customStyle="1" w:styleId="podstrochnik">
    <w:name w:val="podstrochnik"/>
    <w:basedOn w:val="a0"/>
    <w:rsid w:val="007178FC"/>
    <w:rPr>
      <w:sz w:val="20"/>
      <w:szCs w:val="20"/>
    </w:rPr>
  </w:style>
  <w:style w:type="paragraph" w:customStyle="1" w:styleId="linecolor">
    <w:name w:val="line_color"/>
    <w:basedOn w:val="a"/>
    <w:rsid w:val="007178FC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justify1">
    <w:name w:val="justify1"/>
    <w:basedOn w:val="a0"/>
    <w:rsid w:val="007178FC"/>
  </w:style>
  <w:style w:type="paragraph" w:styleId="a6">
    <w:name w:val="Balloon Text"/>
    <w:basedOn w:val="a"/>
    <w:link w:val="a7"/>
    <w:uiPriority w:val="99"/>
    <w:semiHidden/>
    <w:unhideWhenUsed/>
    <w:rsid w:val="006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11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npa.by/" TargetMode="External"/><Relationship Id="rId18" Type="http://schemas.openxmlformats.org/officeDocument/2006/relationships/image" Target="media/image2.png"/><Relationship Id="rId26" Type="http://schemas.openxmlformats.org/officeDocument/2006/relationships/hyperlink" Target="file:///C:\Users\User\Downloads\tx.dll%3fd=240564&amp;a=2" TargetMode="External"/><Relationship Id="rId39" Type="http://schemas.openxmlformats.org/officeDocument/2006/relationships/hyperlink" Target="file:///C:\Users\User\Downloads\tx.dll%3fd=328244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40564&amp;a=2" TargetMode="External"/><Relationship Id="rId34" Type="http://schemas.openxmlformats.org/officeDocument/2006/relationships/hyperlink" Target="file:///C:\Users\User\Downloads\tx.dll%3fd=328241&amp;a=1" TargetMode="External"/><Relationship Id="rId42" Type="http://schemas.openxmlformats.org/officeDocument/2006/relationships/hyperlink" Target="file:///C:\Users\User\Downloads\tx.dll%3fd=328246&amp;a=1" TargetMode="External"/><Relationship Id="rId47" Type="http://schemas.openxmlformats.org/officeDocument/2006/relationships/hyperlink" Target="file:///C:\Users\User\Downloads\tx.dll%3fd=328248&amp;a=1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User\Downloads\tx.dll%3fd=429567&amp;a=2" TargetMode="External"/><Relationship Id="rId12" Type="http://schemas.openxmlformats.org/officeDocument/2006/relationships/hyperlink" Target="file:///C:\Users\User\Downloads\tx.dll%3fd=204108&amp;a=2" TargetMode="External"/><Relationship Id="rId17" Type="http://schemas.openxmlformats.org/officeDocument/2006/relationships/hyperlink" Target="http://tnpa.by/" TargetMode="External"/><Relationship Id="rId25" Type="http://schemas.openxmlformats.org/officeDocument/2006/relationships/hyperlink" Target="file:///C:\Users\User\Downloads\tx.dll%3fd=240564&amp;a=2" TargetMode="External"/><Relationship Id="rId33" Type="http://schemas.openxmlformats.org/officeDocument/2006/relationships/hyperlink" Target="file:///C:\Users\User\Downloads\tx.dll%3fd=240564&amp;a=2" TargetMode="External"/><Relationship Id="rId38" Type="http://schemas.openxmlformats.org/officeDocument/2006/relationships/hyperlink" Target="file:///C:\Users\User\Downloads\tx.dll%3fd=165376&amp;a=2" TargetMode="External"/><Relationship Id="rId46" Type="http://schemas.openxmlformats.org/officeDocument/2006/relationships/hyperlink" Target="file:///C:\Users\User\Downloads\tx.dll%3fd=254572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51359&amp;a=2" TargetMode="External"/><Relationship Id="rId20" Type="http://schemas.openxmlformats.org/officeDocument/2006/relationships/hyperlink" Target="file:///C:\Users\User\Downloads\tx.dll%3fd=240564&amp;a=2" TargetMode="External"/><Relationship Id="rId29" Type="http://schemas.openxmlformats.org/officeDocument/2006/relationships/hyperlink" Target="file:///C:\Users\User\Downloads\tx.dll%3fd=240564&amp;a=2" TargetMode="External"/><Relationship Id="rId41" Type="http://schemas.openxmlformats.org/officeDocument/2006/relationships/hyperlink" Target="file:///C:\Users\User\Downloads\tx.dll%3fd=165376&amp;a=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npa.by/" TargetMode="External"/><Relationship Id="rId24" Type="http://schemas.openxmlformats.org/officeDocument/2006/relationships/hyperlink" Target="file:///C:\Users\User\Downloads\tx.dll%3fd=240564&amp;a=2" TargetMode="External"/><Relationship Id="rId32" Type="http://schemas.openxmlformats.org/officeDocument/2006/relationships/hyperlink" Target="file:///C:\Users\User\Downloads\tx.dll%3fd=328240&amp;a=1" TargetMode="External"/><Relationship Id="rId37" Type="http://schemas.openxmlformats.org/officeDocument/2006/relationships/hyperlink" Target="file:///C:\Users\User\Downloads\tx.dll%3fd=328242&amp;a=1" TargetMode="External"/><Relationship Id="rId40" Type="http://schemas.openxmlformats.org/officeDocument/2006/relationships/hyperlink" Target="file:///C:\Users\User\Downloads\tx.dll%3fd=328245&amp;a=1" TargetMode="External"/><Relationship Id="rId45" Type="http://schemas.openxmlformats.org/officeDocument/2006/relationships/hyperlink" Target="file:///C:\Users\User\Downloads\tx.dll%3fd=254572&amp;a=2" TargetMode="External"/><Relationship Id="rId5" Type="http://schemas.openxmlformats.org/officeDocument/2006/relationships/hyperlink" Target="http://tnpa.by/" TargetMode="External"/><Relationship Id="rId15" Type="http://schemas.openxmlformats.org/officeDocument/2006/relationships/hyperlink" Target="http://tnpa.by/" TargetMode="External"/><Relationship Id="rId23" Type="http://schemas.openxmlformats.org/officeDocument/2006/relationships/hyperlink" Target="file:///C:\Users\User\Downloads\tx.dll%3fd=240564&amp;a=2" TargetMode="External"/><Relationship Id="rId28" Type="http://schemas.openxmlformats.org/officeDocument/2006/relationships/hyperlink" Target="file:///C:\Users\User\Downloads\tx.dll%3fd=240564&amp;a=2" TargetMode="External"/><Relationship Id="rId36" Type="http://schemas.openxmlformats.org/officeDocument/2006/relationships/hyperlink" Target="file:///C:\Users\User\Downloads\tx.dll%3fd=328243&amp;a=1" TargetMode="External"/><Relationship Id="rId49" Type="http://schemas.openxmlformats.org/officeDocument/2006/relationships/hyperlink" Target="file:///C:\Users\User\Downloads\tx.dll%3fd=254572&amp;a=2" TargetMode="External"/><Relationship Id="rId10" Type="http://schemas.openxmlformats.org/officeDocument/2006/relationships/hyperlink" Target="file:///C:\Users\User\Downloads\tx.dll%3fd=254572&amp;a=2" TargetMode="External"/><Relationship Id="rId19" Type="http://schemas.openxmlformats.org/officeDocument/2006/relationships/hyperlink" Target="file:///C:\Users\User\Downloads\tx.dll%3fd=240564&amp;a=2" TargetMode="External"/><Relationship Id="rId31" Type="http://schemas.openxmlformats.org/officeDocument/2006/relationships/image" Target="media/image4.png"/><Relationship Id="rId44" Type="http://schemas.openxmlformats.org/officeDocument/2006/relationships/hyperlink" Target="file:///C:\Users\User\Downloads\tx.dll%3fd=328247&amp;a=1" TargetMode="External"/><Relationship Id="rId4" Type="http://schemas.openxmlformats.org/officeDocument/2006/relationships/hyperlink" Target="file:///C:\Users\User\Downloads\tx.dll%3fd=240564&amp;a=2" TargetMode="External"/><Relationship Id="rId9" Type="http://schemas.openxmlformats.org/officeDocument/2006/relationships/hyperlink" Target="http://tnpa.by/" TargetMode="External"/><Relationship Id="rId14" Type="http://schemas.openxmlformats.org/officeDocument/2006/relationships/hyperlink" Target="file:///C:\Users\User\Downloads\tx.dll%3fd=165376&amp;a=2" TargetMode="External"/><Relationship Id="rId22" Type="http://schemas.openxmlformats.org/officeDocument/2006/relationships/hyperlink" Target="file:///C:\Users\User\Downloads\tx.dll%3fd=240564&amp;a=2" TargetMode="External"/><Relationship Id="rId27" Type="http://schemas.openxmlformats.org/officeDocument/2006/relationships/image" Target="media/image3.png"/><Relationship Id="rId30" Type="http://schemas.openxmlformats.org/officeDocument/2006/relationships/hyperlink" Target="file:///C:\Users\User\Downloads\tx.dll%3fd=240564&amp;a=2" TargetMode="External"/><Relationship Id="rId35" Type="http://schemas.openxmlformats.org/officeDocument/2006/relationships/hyperlink" Target="file:///C:\Users\User\Downloads\tx.dll%3fd=240564&amp;a=2" TargetMode="External"/><Relationship Id="rId43" Type="http://schemas.openxmlformats.org/officeDocument/2006/relationships/hyperlink" Target="file:///C:\Users\User\Downloads\tx.dll%3fd=240564&amp;a=2" TargetMode="External"/><Relationship Id="rId48" Type="http://schemas.openxmlformats.org/officeDocument/2006/relationships/hyperlink" Target="file:///C:\Users\User\Downloads\tx.dll%3fd=254572&amp;a=2" TargetMode="External"/><Relationship Id="rId8" Type="http://schemas.openxmlformats.org/officeDocument/2006/relationships/hyperlink" Target="file:///C:\Users\User\Downloads\tx.dll%3fd=254572&amp;a=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2021-05-18T11:47:00Z</dcterms:created>
  <dcterms:modified xsi:type="dcterms:W3CDTF">2021-05-18T11:47:00Z</dcterms:modified>
</cp:coreProperties>
</file>