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B" w:rsidRPr="001260E2" w:rsidRDefault="009738D2" w:rsidP="001260E2">
      <w:pPr>
        <w:ind w:firstLine="567"/>
        <w:jc w:val="both"/>
        <w:rPr>
          <w:b/>
          <w:color w:val="000000"/>
          <w:sz w:val="30"/>
          <w:szCs w:val="30"/>
        </w:rPr>
      </w:pPr>
      <w:r w:rsidRPr="001260E2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2E47D8" w:rsidRPr="001260E2" w:rsidRDefault="009028A6" w:rsidP="001260E2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За истекший период 2021</w:t>
      </w:r>
      <w:r w:rsidR="009738D2" w:rsidRPr="001260E2">
        <w:rPr>
          <w:sz w:val="30"/>
          <w:szCs w:val="30"/>
        </w:rPr>
        <w:t xml:space="preserve"> года в области произошло</w:t>
      </w:r>
      <w:r w:rsidR="00D25DEB" w:rsidRPr="001260E2">
        <w:rPr>
          <w:sz w:val="30"/>
          <w:szCs w:val="30"/>
        </w:rPr>
        <w:t>4</w:t>
      </w:r>
      <w:r w:rsidR="00C16538" w:rsidRPr="001260E2">
        <w:rPr>
          <w:sz w:val="30"/>
          <w:szCs w:val="30"/>
        </w:rPr>
        <w:t>97</w:t>
      </w:r>
      <w:r w:rsidR="00B50CC1" w:rsidRPr="001260E2">
        <w:rPr>
          <w:sz w:val="30"/>
          <w:szCs w:val="30"/>
        </w:rPr>
        <w:t>пожар</w:t>
      </w:r>
      <w:r w:rsidR="00C16538" w:rsidRPr="001260E2">
        <w:rPr>
          <w:sz w:val="30"/>
          <w:szCs w:val="30"/>
        </w:rPr>
        <w:t>ов</w:t>
      </w:r>
      <w:r w:rsidR="009738D2" w:rsidRPr="001260E2">
        <w:rPr>
          <w:sz w:val="30"/>
          <w:szCs w:val="30"/>
        </w:rPr>
        <w:t xml:space="preserve"> (за аналогичный период 20</w:t>
      </w:r>
      <w:r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года – </w:t>
      </w:r>
      <w:r w:rsidR="00B50CC1" w:rsidRPr="001260E2">
        <w:rPr>
          <w:sz w:val="30"/>
          <w:szCs w:val="30"/>
        </w:rPr>
        <w:t>4</w:t>
      </w:r>
      <w:r w:rsidR="00C16538" w:rsidRPr="001260E2">
        <w:rPr>
          <w:sz w:val="30"/>
          <w:szCs w:val="30"/>
        </w:rPr>
        <w:t>59</w:t>
      </w:r>
      <w:r w:rsidR="009738D2" w:rsidRPr="001260E2">
        <w:rPr>
          <w:sz w:val="30"/>
          <w:szCs w:val="30"/>
        </w:rPr>
        <w:t>). На пожарах погиб</w:t>
      </w:r>
      <w:r w:rsidR="00EA7858" w:rsidRPr="001260E2">
        <w:rPr>
          <w:sz w:val="30"/>
          <w:szCs w:val="30"/>
        </w:rPr>
        <w:t>ло</w:t>
      </w:r>
      <w:r w:rsidR="00C16538" w:rsidRPr="001260E2">
        <w:rPr>
          <w:sz w:val="30"/>
          <w:szCs w:val="30"/>
        </w:rPr>
        <w:t>67</w:t>
      </w:r>
      <w:r w:rsidR="009738D2" w:rsidRPr="001260E2">
        <w:rPr>
          <w:sz w:val="30"/>
          <w:szCs w:val="30"/>
        </w:rPr>
        <w:t xml:space="preserve"> человек (20</w:t>
      </w:r>
      <w:r w:rsidR="00C4703B"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- </w:t>
      </w:r>
      <w:r w:rsidR="00C16538" w:rsidRPr="001260E2">
        <w:rPr>
          <w:sz w:val="30"/>
          <w:szCs w:val="30"/>
        </w:rPr>
        <w:t>49</w:t>
      </w:r>
      <w:r w:rsidR="009738D2" w:rsidRPr="001260E2">
        <w:rPr>
          <w:sz w:val="30"/>
          <w:szCs w:val="30"/>
        </w:rPr>
        <w:t xml:space="preserve">). Спасено – </w:t>
      </w:r>
      <w:r w:rsidR="00C16538" w:rsidRPr="001260E2">
        <w:rPr>
          <w:sz w:val="30"/>
          <w:szCs w:val="30"/>
        </w:rPr>
        <w:t>114</w:t>
      </w:r>
      <w:r w:rsidR="009738D2" w:rsidRPr="001260E2">
        <w:rPr>
          <w:sz w:val="30"/>
          <w:szCs w:val="30"/>
        </w:rPr>
        <w:t xml:space="preserve"> человек.</w:t>
      </w:r>
    </w:p>
    <w:p w:rsidR="00C4703B" w:rsidRPr="001260E2" w:rsidRDefault="00C4703B" w:rsidP="001260E2">
      <w:pPr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Пожар с гибелью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 xml:space="preserve">02.06.2021 </w:t>
      </w:r>
      <w:r w:rsidRPr="001260E2">
        <w:rPr>
          <w:sz w:val="30"/>
          <w:szCs w:val="30"/>
        </w:rPr>
        <w:t xml:space="preserve">в 20-07 поступило сообщение о пожаре деревянного жилого дома в д. МоторовкаКормянского района по ул. Садовой.  </w:t>
      </w:r>
      <w:r w:rsidRPr="001260E2">
        <w:rPr>
          <w:sz w:val="30"/>
          <w:szCs w:val="30"/>
        </w:rPr>
        <w:br/>
        <w:t>Хозяин – 1963 г.р., неработавший. При проведении разведки звеном ГДЗС на полу в жилой комнате обнаружен сильно обгоревший труп хозяина дома. В результате пожара уничтожена кровля дома, повреждены потолочное перекрытие, стены, имущество в доме. Причина пожара устанавливается. Рассматриваемые версии причины пожара – неосторожное обращение с огнем и поджог.</w:t>
      </w:r>
    </w:p>
    <w:p w:rsidR="00204BE7" w:rsidRPr="001260E2" w:rsidRDefault="00204BE7" w:rsidP="001260E2">
      <w:pPr>
        <w:tabs>
          <w:tab w:val="left" w:pos="0"/>
        </w:tabs>
        <w:ind w:firstLine="567"/>
        <w:jc w:val="both"/>
        <w:rPr>
          <w:sz w:val="30"/>
          <w:szCs w:val="30"/>
          <w:highlight w:val="yellow"/>
        </w:rPr>
      </w:pPr>
      <w:r w:rsidRPr="001260E2">
        <w:rPr>
          <w:b/>
          <w:sz w:val="30"/>
          <w:szCs w:val="30"/>
        </w:rPr>
        <w:t xml:space="preserve">26.06.2021 </w:t>
      </w:r>
      <w:r w:rsidRPr="001260E2">
        <w:rPr>
          <w:sz w:val="30"/>
          <w:szCs w:val="30"/>
        </w:rPr>
        <w:t xml:space="preserve">в 09-00 поступило сообщение об обнаружении обгоревшего тела мужчины в жилом доме в д. Гдень Брагинского района по ул. </w:t>
      </w:r>
      <w:r w:rsidRPr="001260E2">
        <w:rPr>
          <w:color w:val="000000"/>
          <w:sz w:val="30"/>
          <w:szCs w:val="30"/>
        </w:rPr>
        <w:t xml:space="preserve">Шпетного. </w:t>
      </w:r>
      <w:r w:rsidRPr="001260E2">
        <w:rPr>
          <w:sz w:val="30"/>
          <w:szCs w:val="30"/>
        </w:rPr>
        <w:t>Хозяин –</w:t>
      </w:r>
      <w:r w:rsidRPr="001260E2">
        <w:rPr>
          <w:color w:val="000000"/>
          <w:sz w:val="30"/>
          <w:szCs w:val="30"/>
        </w:rPr>
        <w:t>1979 г.р., не работавший.</w:t>
      </w:r>
      <w:r w:rsidRPr="001260E2">
        <w:rPr>
          <w:sz w:val="30"/>
          <w:szCs w:val="30"/>
        </w:rPr>
        <w:t xml:space="preserve"> В результате пожара повреждено имущество в доме. Установлено, что сосед зашел в гости и увидел сгоревшую кровать и под столом тело хозяина дома, горение в доме отсутствовало. Причина пожара устанавливается.Рассматриваемая версия причины пожара – неосторожное обращение с огнем. Подразделения МЧС не привлекались. </w:t>
      </w:r>
    </w:p>
    <w:p w:rsidR="00C16538" w:rsidRPr="001260E2" w:rsidRDefault="00C16538" w:rsidP="001260E2">
      <w:pPr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Пожар с гибелью, спасенными, травмированным</w:t>
      </w:r>
    </w:p>
    <w:p w:rsidR="00204BE7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>12.06.2021</w:t>
      </w:r>
      <w:r w:rsidRPr="001260E2">
        <w:rPr>
          <w:sz w:val="30"/>
          <w:szCs w:val="30"/>
        </w:rPr>
        <w:t xml:space="preserve"> в 02-27 поступило сообщение о пожаре квартиры на четвертом этаже пятиэтажного многоквартирного жилого дома в г. Гомеле, мкр. Костюковка по ул. М. Ломоносова.  Хозяин –1979 г.р., неработавший. В результате пожара повреждены постельные принадлежности и имущество в комнате. Звеном ГДЗС обнаружен хозяин квартиры и вынесен на свежий воздух, после осмотра работниками скорой медицинской помощи констатирована смерть. Звеном ГДЗС  спасена бабушка хозяина 1920 г.р., пенсионерка, вынесена на свежий воздух. После осмотра работниками скорой медицинской помощи с предварительным диагнозом «отравление продуктами горения» госпитализирована в учреждение здравоохранения. До прибытия подразделений МЧС, брат хозяина 1986 г.р., неработающий услышав звук сработавшего АПИ, самостоятельно покинул квартиру, не пострадал. Причина пожара устанавливается. Рассматриваемая версия причины пожара – неосторожное обращение с огнем при курении.</w:t>
      </w:r>
    </w:p>
    <w:p w:rsidR="001260E2" w:rsidRDefault="001260E2" w:rsidP="001260E2">
      <w:pPr>
        <w:ind w:firstLine="567"/>
        <w:jc w:val="both"/>
        <w:rPr>
          <w:b/>
          <w:sz w:val="30"/>
          <w:szCs w:val="30"/>
          <w:u w:val="single"/>
        </w:rPr>
      </w:pPr>
    </w:p>
    <w:p w:rsidR="001260E2" w:rsidRDefault="001260E2" w:rsidP="001260E2">
      <w:pPr>
        <w:ind w:firstLine="567"/>
        <w:jc w:val="both"/>
        <w:rPr>
          <w:b/>
          <w:sz w:val="30"/>
          <w:szCs w:val="30"/>
          <w:u w:val="single"/>
        </w:rPr>
      </w:pPr>
    </w:p>
    <w:p w:rsidR="001260E2" w:rsidRDefault="001260E2" w:rsidP="001260E2">
      <w:pPr>
        <w:ind w:firstLine="567"/>
        <w:jc w:val="both"/>
        <w:rPr>
          <w:b/>
          <w:sz w:val="30"/>
          <w:szCs w:val="30"/>
          <w:u w:val="single"/>
        </w:rPr>
      </w:pPr>
    </w:p>
    <w:p w:rsidR="00204BE7" w:rsidRPr="001260E2" w:rsidRDefault="00C16538" w:rsidP="001260E2">
      <w:pPr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Пожар с двумя травмированными</w:t>
      </w:r>
    </w:p>
    <w:p w:rsidR="00C16538" w:rsidRPr="001260E2" w:rsidRDefault="00C16538" w:rsidP="001260E2">
      <w:pPr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</w:rPr>
        <w:lastRenderedPageBreak/>
        <w:t>05.06.2021</w:t>
      </w:r>
      <w:r w:rsidRPr="001260E2">
        <w:rPr>
          <w:sz w:val="30"/>
          <w:szCs w:val="30"/>
        </w:rPr>
        <w:t xml:space="preserve"> в 21-20 поступило сообщение о том, что в 19-30 05.06.2021 в приёмный покой УЗ «Мозырская ЦРБ» с ожогами за медицинской помощью обратились мужчина с ребёнком.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В ходе предварительного разбирательства установлено, что семья из трёх человек отдыхала на территории гаражного потребительского кооператива «Мужская Территория», расположенного по ул. Малинина в г. Мозыре. Отец 1997 г.р. разжег мангал для приготовления шашлыков. Потом взял на руки свою дочь 2020 г.р. и решил добавить жидкость для розжига в уже горящий мангал. В этот момент пластиковая бутылка треснула, вследствие чего жидкость попала на руки и одежду мужчины и ребенка и воспламенилась. При помощи подручных средств мужчина сбил пламя с себя и дочери (ликвидировал возгорание). После чего на личном автомобиле мужчина с супругой и ребенком самостоятельно поехал в учреждение здравоохранения «Мозырская центральная городская больница».Медицинскими работниками после проведенного осмотра мужчина с диагнозом «термические ожоги 12% тела» госпитализирован в травматологическое отделение, его дочь с диагнозом «термические ожоги 13% тела» госпитализирована в реанимационное отделение УЗ «Мозырская центральная городская больница».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Подразделения МЧС не привлекались. Предполагаемая причина пожара – неосторожное обращение с огнем.</w:t>
      </w:r>
    </w:p>
    <w:p w:rsidR="00C16538" w:rsidRPr="001260E2" w:rsidRDefault="00C16538" w:rsidP="001260E2">
      <w:pPr>
        <w:ind w:firstLine="567"/>
        <w:jc w:val="both"/>
        <w:rPr>
          <w:b/>
          <w:sz w:val="30"/>
          <w:szCs w:val="30"/>
        </w:rPr>
      </w:pPr>
      <w:r w:rsidRPr="001260E2">
        <w:rPr>
          <w:b/>
          <w:sz w:val="30"/>
          <w:szCs w:val="30"/>
        </w:rPr>
        <w:t>Пожар со спасенным от АПИ и травмированным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>05.06.2021</w:t>
      </w:r>
      <w:r w:rsidRPr="001260E2">
        <w:rPr>
          <w:sz w:val="30"/>
          <w:szCs w:val="30"/>
        </w:rPr>
        <w:t xml:space="preserve"> в 00-42 поступило сообщение о пожаре жилого дома в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д. ПрокисельРечицкого района по ул. Береговой. В результате пожара в кирпичном доме повреждены потолочное перекрытие и имущество в комнате. Хозяин –1964 г.р., неработающий, проснулся от звука сработавшего АПИ и увидел открытое горение в доме, принял попытки тушения, после чего выбежал на улицу и обратился к соседям, которые сообщили о пожаре в МЧС. После осмотра работниками СМП поставлен диагноз «ожоги носа, плечей, спины 1-2 степени, 9% тела» Причина пожара устанавливается. Рассматриваемая версия причины пожара – неосторожное обращение с огнем при курении.</w:t>
      </w:r>
    </w:p>
    <w:p w:rsidR="00C16538" w:rsidRPr="001260E2" w:rsidRDefault="00C16538" w:rsidP="001260E2">
      <w:pPr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ДТП со спасенным</w:t>
      </w:r>
    </w:p>
    <w:p w:rsidR="00FF256A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>13.06.2021</w:t>
      </w:r>
      <w:r w:rsidRPr="001260E2">
        <w:rPr>
          <w:sz w:val="30"/>
          <w:szCs w:val="30"/>
        </w:rPr>
        <w:t xml:space="preserve"> в 22-27 поступило сообщение о ДТП с участием легкового автомобиля «BMW Е-39», столкнувшегося с ограждением моста через мелиоративный канал и съехавшим в кювет в 2 км.от д. Соболи Брагинского района. В результате ДТП в автомобиле оказалась зажата пассажирка 1976 г.р. Работниками МЧС при помощи гидравлического инструмента «Holmatrо», пассажирка легкового автомобиля деблокирована (спасена), с диагнозом «перелом правой ноги, синдром длительного сдавливания левой ноги» госпитализирована в учреждение </w:t>
      </w:r>
      <w:r w:rsidRPr="001260E2">
        <w:rPr>
          <w:sz w:val="30"/>
          <w:szCs w:val="30"/>
        </w:rPr>
        <w:lastRenderedPageBreak/>
        <w:t>здравоохранения. Водитель легкового автомобиля не пострадал, в медицинской помощи не нуждался.</w:t>
      </w:r>
    </w:p>
    <w:p w:rsidR="00127027" w:rsidRPr="001260E2" w:rsidRDefault="00127027" w:rsidP="001260E2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Пожар со спасенными и травмированным</w:t>
      </w:r>
    </w:p>
    <w:p w:rsidR="00C16538" w:rsidRPr="001260E2" w:rsidRDefault="00C16538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 xml:space="preserve">20.06.2021 </w:t>
      </w:r>
      <w:r w:rsidRPr="001260E2">
        <w:rPr>
          <w:sz w:val="30"/>
          <w:szCs w:val="30"/>
        </w:rPr>
        <w:t>в 17-31 поступило сообщение о пожаре двухкомнатной квартиры расположенной на четвертом этаже кирпичного пятиэтажного многоквартирного жилого дома в г. Рогачеве по ул. Кирова. Хозяин –</w:t>
      </w:r>
      <w:r w:rsidRPr="001260E2">
        <w:rPr>
          <w:sz w:val="30"/>
          <w:szCs w:val="30"/>
        </w:rPr>
        <w:br/>
        <w:t>1956 г.р., пенсионер. В результате пожара на газовой плите повреждена кастрюля. Звеном ГДЗС в жилой комнате на полу обнаружен и спасен хозяин квартиры и передан работникам СМП. После осмотра с предварительным диагнозом «отравление продуктами горения» госпитализирован в УЗ «Рогачевская ЦРБ». Причина пожара устанавливается. Рассматриваемая версия причины пожара – нарушение правил эксплуатации газовых устройств и агрегатов.</w:t>
      </w:r>
    </w:p>
    <w:p w:rsidR="00204BE7" w:rsidRPr="001260E2" w:rsidRDefault="00204BE7" w:rsidP="001260E2">
      <w:pPr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 xml:space="preserve">29.06.2021 </w:t>
      </w:r>
      <w:r w:rsidRPr="001260E2">
        <w:rPr>
          <w:sz w:val="30"/>
          <w:szCs w:val="30"/>
        </w:rPr>
        <w:t>в 19-59 поступило сообщение о пожаре четыре</w:t>
      </w:r>
      <w:r w:rsidR="001260E2">
        <w:rPr>
          <w:sz w:val="30"/>
          <w:szCs w:val="30"/>
        </w:rPr>
        <w:t xml:space="preserve">хкомнатной квартиры </w:t>
      </w:r>
      <w:r w:rsidRPr="001260E2">
        <w:rPr>
          <w:sz w:val="30"/>
          <w:szCs w:val="30"/>
        </w:rPr>
        <w:t>расположенной на втором этаже девятиэтажного многоквартирного дома в г. Гомеле по ул. Народного Ополчения. Хозяйка -1963 г.р. В результате пожара повреждены постельные принадлежности. Звеном ГДЗС в горящей комнате на полу (на матрасе) обнаружен сын хозяйки квартиры 1989 г.р., неработающий. После осмотра работниками СМП с предварительным диагнозом «отравление продуктами горения» госпитализирован в учреждение здравоохранения. Причина пожара устанавливается. Рассматриваемая версия причины пожара – неосторожное обращение с огнем.</w:t>
      </w:r>
    </w:p>
    <w:p w:rsidR="00C16538" w:rsidRPr="001260E2" w:rsidRDefault="00C16538" w:rsidP="001260E2">
      <w:pPr>
        <w:ind w:firstLine="567"/>
        <w:jc w:val="both"/>
        <w:rPr>
          <w:b/>
          <w:sz w:val="30"/>
          <w:szCs w:val="30"/>
          <w:u w:val="single"/>
        </w:rPr>
      </w:pPr>
      <w:r w:rsidRPr="001260E2">
        <w:rPr>
          <w:b/>
          <w:sz w:val="30"/>
          <w:szCs w:val="30"/>
          <w:u w:val="single"/>
        </w:rPr>
        <w:t>Пожар со спасенным населением, травмированным</w:t>
      </w:r>
    </w:p>
    <w:p w:rsidR="00C16538" w:rsidRPr="001260E2" w:rsidRDefault="00C16538" w:rsidP="001260E2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1260E2">
        <w:rPr>
          <w:b/>
          <w:sz w:val="30"/>
          <w:szCs w:val="30"/>
        </w:rPr>
        <w:t xml:space="preserve">25.06.2021 </w:t>
      </w:r>
      <w:r w:rsidRPr="001260E2">
        <w:rPr>
          <w:sz w:val="30"/>
          <w:szCs w:val="30"/>
        </w:rPr>
        <w:t>в 18-31 поступило сообщение о пожаре в однокомнатной квартире расположенной на первом этаже панельного трехэтажного многоквартирного жилого дома в д. МилоградРечицкого района по ул. Мира.  В результате пожара повреждено имущество на площади в комнате. Хозяйка –1935 г.р., пенсионерка. До прибытия подразделений МЧС хозяйка квартиры была спасена населением. После осмотра работниками СМП с диагнозом «ожоги верхних конечностей, шеи, лица, правого бедра и голени (40% тела),</w:t>
      </w:r>
      <w:r w:rsidR="00204BE7" w:rsidRPr="001260E2">
        <w:rPr>
          <w:sz w:val="30"/>
          <w:szCs w:val="30"/>
        </w:rPr>
        <w:t xml:space="preserve"> хозяйка</w:t>
      </w:r>
      <w:r w:rsidRPr="001260E2">
        <w:rPr>
          <w:sz w:val="30"/>
          <w:szCs w:val="30"/>
        </w:rPr>
        <w:t xml:space="preserve"> госпитализирована в </w:t>
      </w:r>
      <w:r w:rsidR="00204BE7" w:rsidRPr="001260E2">
        <w:rPr>
          <w:sz w:val="30"/>
          <w:szCs w:val="30"/>
        </w:rPr>
        <w:t>учреждение здравоохранения.</w:t>
      </w:r>
      <w:r w:rsidRPr="001260E2">
        <w:rPr>
          <w:sz w:val="30"/>
          <w:szCs w:val="30"/>
        </w:rPr>
        <w:t xml:space="preserve"> Причина пожара устанавливается.Рассматриваемые версии причины пожара – неосторожное обращение с огнем (непотушенная свеча), нарушение правил эксплуатации электросетей и электрооборудования. Пожар ликвидирован населением до прибытия подразделений МЧС.</w:t>
      </w:r>
    </w:p>
    <w:p w:rsidR="00C16538" w:rsidRPr="001260E2" w:rsidRDefault="00C16538" w:rsidP="001260E2">
      <w:pPr>
        <w:ind w:firstLine="567"/>
        <w:jc w:val="both"/>
        <w:rPr>
          <w:b/>
          <w:sz w:val="30"/>
          <w:szCs w:val="30"/>
          <w:u w:val="single"/>
        </w:rPr>
      </w:pPr>
    </w:p>
    <w:p w:rsidR="00C16538" w:rsidRPr="005F6A9A" w:rsidRDefault="00C16538" w:rsidP="00127027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</w:p>
    <w:p w:rsidR="00127027" w:rsidRDefault="00127027" w:rsidP="00EA7858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</w:p>
    <w:p w:rsidR="00192BFA" w:rsidRPr="005F6A9A" w:rsidRDefault="00192BFA" w:rsidP="00A27858">
      <w:pPr>
        <w:ind w:firstLine="567"/>
        <w:jc w:val="both"/>
        <w:rPr>
          <w:sz w:val="30"/>
          <w:szCs w:val="30"/>
        </w:rPr>
      </w:pPr>
    </w:p>
    <w:p w:rsidR="00204BE7" w:rsidRPr="005F6A9A" w:rsidRDefault="00204BE7" w:rsidP="00204BE7">
      <w:pPr>
        <w:rPr>
          <w:b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333399">
        <w:rPr>
          <w:b/>
          <w:sz w:val="30"/>
          <w:szCs w:val="30"/>
        </w:rPr>
        <w:lastRenderedPageBreak/>
        <w:t>Мероприятия с массовым пребыванием людей: о чем нужно помнить</w:t>
      </w:r>
    </w:p>
    <w:p w:rsidR="001260E2" w:rsidRPr="00333399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Во время празднования Дня независимости</w:t>
      </w:r>
      <w:r w:rsidRPr="00482F6F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, 3 июля пройдут масштабные мероприятия во всех регионах страны</w:t>
      </w:r>
      <w:r w:rsidRPr="00333399">
        <w:rPr>
          <w:sz w:val="30"/>
          <w:szCs w:val="30"/>
        </w:rPr>
        <w:t xml:space="preserve">. Готовятся к праздничным мероприятиям не только спортивные сооружения, но и кафе, рестораны, а также другие популярные </w:t>
      </w:r>
      <w:r>
        <w:rPr>
          <w:sz w:val="30"/>
          <w:szCs w:val="30"/>
        </w:rPr>
        <w:t>жителей городов</w:t>
      </w:r>
      <w:r w:rsidRPr="00333399">
        <w:rPr>
          <w:sz w:val="30"/>
          <w:szCs w:val="30"/>
        </w:rPr>
        <w:t xml:space="preserve"> места. </w:t>
      </w:r>
      <w:r>
        <w:rPr>
          <w:sz w:val="30"/>
          <w:szCs w:val="30"/>
        </w:rPr>
        <w:t>Р</w:t>
      </w:r>
      <w:r w:rsidRPr="00333399">
        <w:rPr>
          <w:sz w:val="30"/>
          <w:szCs w:val="30"/>
        </w:rPr>
        <w:t>уководителям и организаторам мероприятий</w:t>
      </w:r>
      <w:r>
        <w:rPr>
          <w:sz w:val="30"/>
          <w:szCs w:val="30"/>
        </w:rPr>
        <w:t xml:space="preserve"> необходимо помнить</w:t>
      </w:r>
      <w:r w:rsidRPr="00333399">
        <w:rPr>
          <w:sz w:val="30"/>
          <w:szCs w:val="30"/>
        </w:rPr>
        <w:t>, что именно они в первую очередь несут ответственность за пожарную безопасность.</w:t>
      </w:r>
    </w:p>
    <w:p w:rsidR="001260E2" w:rsidRPr="00333399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333399">
        <w:rPr>
          <w:sz w:val="30"/>
          <w:szCs w:val="30"/>
        </w:rPr>
        <w:t>К сожалению, опыт других стран показывает, что несоблюдение правил, паника, а также безграмотные действия персонала могут привести к самым катастрофическим последствиям. Трагический пример этого года – рок-концерт в ноябре прошлого года в Бухаресте, закончившийся пожаром. Погибли более 50-ти человек. Также, как и в Перми в «Хромой лошади» в 2009 году, в румынском клубе решили использовать пиротехнику. Фейерверк поджег потолок, а дальше началась паника и давка. Выводы из подобных ситуаций должны делать в первую очередь собственники объектов, ресторанов, кафе. В них всегда находится большое число посетителей, а вместе с горючими декорациями, сценическим оформлением, драпировками и неправильной эвакуацией все это может привести к массовой гибели людей.</w:t>
      </w:r>
    </w:p>
    <w:p w:rsidR="001260E2" w:rsidRPr="00333399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Следует помнить, что п</w:t>
      </w:r>
      <w:r w:rsidRPr="00333399">
        <w:rPr>
          <w:sz w:val="30"/>
          <w:szCs w:val="30"/>
        </w:rPr>
        <w:t>рименение пиротехнических средств, эффектов с применением открытого огня на сценах, в спортивных сооружениях с трибунами при проведении массовых мероприятий не допускается. Персонал должен быть обучен и пройти пожарный инструктаж, уметь грамотно и быстро эвакуировать посетителей в случае нештатной ситуации. Еще раз обратите внимание на пути эвакуации – они должны быть доступны и свободны. В помещениях, где проходят праздничные мероприятия, расчет количества человек определяется исходя из 0,75 м</w:t>
      </w:r>
      <w:r w:rsidRPr="00B47F6B">
        <w:rPr>
          <w:sz w:val="30"/>
          <w:szCs w:val="30"/>
          <w:vertAlign w:val="superscript"/>
        </w:rPr>
        <w:t>2</w:t>
      </w:r>
      <w:r w:rsidRPr="00333399">
        <w:rPr>
          <w:sz w:val="30"/>
          <w:szCs w:val="30"/>
        </w:rPr>
        <w:t xml:space="preserve"> площади пола на одного человека. Заполнять помещения людьми сверх нормы не допускается. Если в помещении отсутствует электрическое освещение, то мероприятие можно проводить только в дневное время. Оформление иллюминаций и гирляндами должно производиться специалистами, имеющими соответствующую квалификацию.</w:t>
      </w:r>
    </w:p>
    <w:p w:rsidR="001260E2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333399">
        <w:rPr>
          <w:sz w:val="30"/>
          <w:szCs w:val="30"/>
        </w:rPr>
        <w:t>Во время проведения мероприятий для детских групп у администрации учреждения, где оно проходит, должны быть пофамильные списки ребят и их количество, что необходимо в случае эвакуации. С детьми обязаны постоянно находиться взрослые.</w:t>
      </w:r>
    </w:p>
    <w:p w:rsidR="001260E2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b/>
          <w:sz w:val="30"/>
          <w:szCs w:val="30"/>
        </w:rPr>
      </w:pPr>
    </w:p>
    <w:p w:rsidR="001260E2" w:rsidRPr="00482F6F" w:rsidRDefault="001260E2" w:rsidP="001260E2">
      <w:pPr>
        <w:shd w:val="clear" w:color="auto" w:fill="FFFFFF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Б</w:t>
      </w:r>
      <w:r w:rsidRPr="00482F6F">
        <w:rPr>
          <w:b/>
          <w:sz w:val="30"/>
          <w:szCs w:val="30"/>
        </w:rPr>
        <w:t>езопасно</w:t>
      </w:r>
      <w:r>
        <w:rPr>
          <w:b/>
          <w:sz w:val="30"/>
          <w:szCs w:val="30"/>
        </w:rPr>
        <w:t xml:space="preserve">е поведение </w:t>
      </w:r>
      <w:r w:rsidRPr="00482F6F">
        <w:rPr>
          <w:b/>
          <w:sz w:val="30"/>
          <w:szCs w:val="30"/>
        </w:rPr>
        <w:t xml:space="preserve"> на мероприятиях с массовым пребыванием людей 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гостей праздников и мест </w:t>
      </w:r>
      <w:r w:rsidRPr="00B47F6B">
        <w:rPr>
          <w:sz w:val="30"/>
          <w:szCs w:val="30"/>
        </w:rPr>
        <w:t xml:space="preserve">массового скопления людей </w:t>
      </w:r>
      <w:r>
        <w:rPr>
          <w:sz w:val="30"/>
          <w:szCs w:val="30"/>
        </w:rPr>
        <w:t>существуют правила безопасности. Чтобы не стать жертвой толпы, в</w:t>
      </w:r>
      <w:r w:rsidRPr="00B47F6B">
        <w:rPr>
          <w:sz w:val="30"/>
          <w:szCs w:val="30"/>
        </w:rPr>
        <w:t xml:space="preserve"> первую очередь, в идеале лучше ее избегать. Люди, объединенные одной общей эмоцией, будь то эйфорией или страхом, всегда несут в себе потенциальную опасность. А катализатором к действию может быть что угодно – от призыва любимого артиста «поднять выше ваши ручки» до сигнала пожарной автоматики. В этом случае толпа может стать опасной и даже агрессивной.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 xml:space="preserve">Еще до мероприятия нужно продумать множество мелочей. В первую очередь, </w:t>
      </w:r>
      <w:r>
        <w:rPr>
          <w:sz w:val="30"/>
          <w:szCs w:val="30"/>
        </w:rPr>
        <w:t>на массовые мероприятия стоит ходить вместе</w:t>
      </w:r>
      <w:r w:rsidRPr="00B47F6B">
        <w:rPr>
          <w:sz w:val="30"/>
          <w:szCs w:val="30"/>
        </w:rPr>
        <w:t xml:space="preserve"> с друзьями. В случае, если </w:t>
      </w:r>
      <w:r>
        <w:rPr>
          <w:sz w:val="30"/>
          <w:szCs w:val="30"/>
        </w:rPr>
        <w:t>кому-то из вас</w:t>
      </w:r>
      <w:r w:rsidRPr="00B47F6B">
        <w:rPr>
          <w:sz w:val="30"/>
          <w:szCs w:val="30"/>
        </w:rPr>
        <w:t xml:space="preserve"> понадобится помощь, товарищи смогут </w:t>
      </w:r>
      <w:r>
        <w:rPr>
          <w:sz w:val="30"/>
          <w:szCs w:val="30"/>
        </w:rPr>
        <w:t>помочь</w:t>
      </w:r>
      <w:r w:rsidRPr="00B47F6B">
        <w:rPr>
          <w:sz w:val="30"/>
          <w:szCs w:val="30"/>
        </w:rPr>
        <w:t xml:space="preserve">, привести в чувство и позвонить в скорую. 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Внимательно отнеситесь к выбору наряда. Уж поверьте, ваши бусы, браслеты, колье и галстуки никто во время концерта по достоинству не оценит, а вот зацепиться за них – милое дело. Также очень не приветствуются балахоны и другая просторная одежда – чем больше места вы занимаете, тем хуже, плюс на подобных вещах часто встречаются разного рода завязки и веревки. Поэтому ваш идеальный вариант – максимально облегающая одежда и минимум аксессуаров. И да, девушки, не забудьте оставить дома каблуки.</w:t>
      </w:r>
    </w:p>
    <w:p w:rsidR="001260E2" w:rsidRPr="00482F6F" w:rsidRDefault="001260E2" w:rsidP="001260E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482F6F">
        <w:rPr>
          <w:b/>
          <w:sz w:val="30"/>
          <w:szCs w:val="30"/>
        </w:rPr>
        <w:t>Но если вы уже оказались в большом паникующем потоке людей, а выйти из него не представляется возможным, следуйте простым рекомендациям: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двигайтесь по направлению толпы, а не против него;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постарайтесь держаться подальше от центра толпы, а также от стеклянных витрин, решеток, заборов и других мест, где можно получить травму;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не пытайтесь найти и, тем более, поднять вещи, которые вы выронили или потеряли, это практически бесполезно и связано с риском для жизни;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чтобы избежать случайного удушения, снимите галстук, шарф, уберите волосы под пальто или куртку. Застегнитесь, подтяните пояс;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освободите руки, они должны быть свободными, согнутыми в локтях и прижатыми в районе диафрагмы;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принимайте удары и толчки на локти;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защищайте диафрагму напряжением рук;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lastRenderedPageBreak/>
        <w:t>– не теряйте самообладания, не поддавайтесь панике, чтобы не стать частью толпы;</w:t>
      </w:r>
    </w:p>
    <w:p w:rsidR="001260E2" w:rsidRPr="00B47F6B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– успокойте людей, которые находятся в панике – они вредят себе и окружающим.</w:t>
      </w:r>
    </w:p>
    <w:p w:rsidR="001260E2" w:rsidRDefault="001260E2" w:rsidP="001260E2">
      <w:pPr>
        <w:shd w:val="clear" w:color="auto" w:fill="FFFFFF"/>
        <w:ind w:firstLine="567"/>
        <w:jc w:val="both"/>
        <w:rPr>
          <w:sz w:val="30"/>
          <w:szCs w:val="30"/>
        </w:rPr>
      </w:pPr>
      <w:r w:rsidRPr="00B47F6B">
        <w:rPr>
          <w:sz w:val="30"/>
          <w:szCs w:val="30"/>
        </w:rPr>
        <w:t>Соблюдайте эти правила – они могут сохранить вам жизнь.</w:t>
      </w:r>
    </w:p>
    <w:p w:rsidR="00E22C70" w:rsidRDefault="00E22C70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Default="001260E2" w:rsidP="001260E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</w:p>
    <w:p w:rsidR="001260E2" w:rsidRPr="009555FB" w:rsidRDefault="001260E2" w:rsidP="001260E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9555FB">
        <w:rPr>
          <w:b/>
          <w:sz w:val="30"/>
          <w:szCs w:val="30"/>
        </w:rPr>
        <w:lastRenderedPageBreak/>
        <w:t>Правила безопасности на воде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В летний период учащается количество несчастных случаев на воде. С начала года в Гомельской области утонуло 27 человек, из них 5 детей.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 xml:space="preserve">Так, 23 июня в г. Рогачеве на реке Днепр утонул 9-летний ребенок. Мальчик купался с сестрой. В какой-то момент начал тонуть. Сестра сразу же побежала за помощью, однако ее брата больше никто не видел. Спустя 4 часа аналогичный случай произошел возле деревни ПереростДобрушского района. В озере утонул 15-летний юноша. 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Чтобы не допустить подобных случаев, необходимо соблюдать правила поведения на воде: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- купайтесь только на оборудованных пляжах, не заплывайте за буйки;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- не купайтесь в состоянии алкогольного опьянения. Помните, это основная причина гибели людей на воде;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- не подплывайте к близко идущим лодкам и катерам, не ныряйте под них - вас может затянуть под днище, винты, ударить бортом, захлестнуть волной.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ее;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  <w:r w:rsidRPr="009555FB">
        <w:rPr>
          <w:sz w:val="30"/>
          <w:szCs w:val="30"/>
        </w:rPr>
        <w:t>- ни в коем случае не упускайте из виду детей – всегда будьте начеку, ведь им может понадобиться помощь в любой момент. И не стоит забывать, что дети всегда копируют поведение взрослых, поэтому в первую очередь строго соблюдайте правила поведения на воде сами!</w:t>
      </w:r>
    </w:p>
    <w:p w:rsidR="001260E2" w:rsidRPr="009555FB" w:rsidRDefault="001260E2" w:rsidP="009555FB">
      <w:pPr>
        <w:shd w:val="clear" w:color="auto" w:fill="FFFFFF"/>
        <w:ind w:firstLine="567"/>
        <w:jc w:val="both"/>
        <w:rPr>
          <w:sz w:val="30"/>
          <w:szCs w:val="30"/>
        </w:rPr>
      </w:pPr>
    </w:p>
    <w:sectPr w:rsidR="001260E2" w:rsidRPr="009555FB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CE" w:rsidRDefault="003648CE" w:rsidP="00F4553F">
      <w:r>
        <w:separator/>
      </w:r>
    </w:p>
  </w:endnote>
  <w:endnote w:type="continuationSeparator" w:id="1">
    <w:p w:rsidR="003648CE" w:rsidRDefault="003648CE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E2" w:rsidRPr="007532B5" w:rsidRDefault="001260E2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1260E2" w:rsidRPr="007532B5" w:rsidRDefault="001260E2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CE" w:rsidRDefault="003648CE" w:rsidP="00F4553F">
      <w:r>
        <w:separator/>
      </w:r>
    </w:p>
  </w:footnote>
  <w:footnote w:type="continuationSeparator" w:id="1">
    <w:p w:rsidR="003648CE" w:rsidRDefault="003648CE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AC"/>
    <w:rsid w:val="000005D0"/>
    <w:rsid w:val="00003C6E"/>
    <w:rsid w:val="0000691A"/>
    <w:rsid w:val="00006B6D"/>
    <w:rsid w:val="00007934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6D73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3D3"/>
    <w:rsid w:val="000D2628"/>
    <w:rsid w:val="000D3563"/>
    <w:rsid w:val="000D67A8"/>
    <w:rsid w:val="000E037A"/>
    <w:rsid w:val="000E1EB6"/>
    <w:rsid w:val="000E2ABC"/>
    <w:rsid w:val="000E3E3F"/>
    <w:rsid w:val="000E63D3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60E2"/>
    <w:rsid w:val="00127027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1BF4"/>
    <w:rsid w:val="00192390"/>
    <w:rsid w:val="00192BFA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4BE7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62C9D"/>
    <w:rsid w:val="00264244"/>
    <w:rsid w:val="00271770"/>
    <w:rsid w:val="002757C8"/>
    <w:rsid w:val="00275B8E"/>
    <w:rsid w:val="00277751"/>
    <w:rsid w:val="0028538C"/>
    <w:rsid w:val="00286B24"/>
    <w:rsid w:val="00286CBB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47D8"/>
    <w:rsid w:val="002E6A29"/>
    <w:rsid w:val="002F6034"/>
    <w:rsid w:val="002F67DC"/>
    <w:rsid w:val="002F6C10"/>
    <w:rsid w:val="003010A2"/>
    <w:rsid w:val="00302EBB"/>
    <w:rsid w:val="00305E0A"/>
    <w:rsid w:val="0032107B"/>
    <w:rsid w:val="003352EC"/>
    <w:rsid w:val="003376DC"/>
    <w:rsid w:val="00340B09"/>
    <w:rsid w:val="0034107E"/>
    <w:rsid w:val="00346D9F"/>
    <w:rsid w:val="00351976"/>
    <w:rsid w:val="00351A6B"/>
    <w:rsid w:val="00351CC1"/>
    <w:rsid w:val="0035211B"/>
    <w:rsid w:val="0036254A"/>
    <w:rsid w:val="003648CE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14C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056AA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76ACE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5F341C"/>
    <w:rsid w:val="005F6A9A"/>
    <w:rsid w:val="00605B10"/>
    <w:rsid w:val="006072F2"/>
    <w:rsid w:val="00616855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1C67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5D58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0A55"/>
    <w:rsid w:val="007A0180"/>
    <w:rsid w:val="007A09BA"/>
    <w:rsid w:val="007B0A2E"/>
    <w:rsid w:val="007B6056"/>
    <w:rsid w:val="007C0778"/>
    <w:rsid w:val="007C151A"/>
    <w:rsid w:val="007C62DC"/>
    <w:rsid w:val="007C740F"/>
    <w:rsid w:val="007D19A4"/>
    <w:rsid w:val="007D222B"/>
    <w:rsid w:val="007D4219"/>
    <w:rsid w:val="007D4E96"/>
    <w:rsid w:val="007D6BFA"/>
    <w:rsid w:val="007D7D61"/>
    <w:rsid w:val="007E24AA"/>
    <w:rsid w:val="007E495D"/>
    <w:rsid w:val="007E7886"/>
    <w:rsid w:val="007E7EFA"/>
    <w:rsid w:val="007F260F"/>
    <w:rsid w:val="007F4766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174DF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55FB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82AB6"/>
    <w:rsid w:val="009916C3"/>
    <w:rsid w:val="009A29CA"/>
    <w:rsid w:val="009A3403"/>
    <w:rsid w:val="009A63DA"/>
    <w:rsid w:val="009A72FB"/>
    <w:rsid w:val="009A7A71"/>
    <w:rsid w:val="009B0B20"/>
    <w:rsid w:val="009B20D9"/>
    <w:rsid w:val="009D525D"/>
    <w:rsid w:val="009D570B"/>
    <w:rsid w:val="009D7A1B"/>
    <w:rsid w:val="009E0DFF"/>
    <w:rsid w:val="009E232E"/>
    <w:rsid w:val="009E5821"/>
    <w:rsid w:val="009E6CA2"/>
    <w:rsid w:val="009F36E2"/>
    <w:rsid w:val="009F38B9"/>
    <w:rsid w:val="009F7A80"/>
    <w:rsid w:val="00A0042B"/>
    <w:rsid w:val="00A00681"/>
    <w:rsid w:val="00A03FA2"/>
    <w:rsid w:val="00A11133"/>
    <w:rsid w:val="00A1412E"/>
    <w:rsid w:val="00A2095E"/>
    <w:rsid w:val="00A211EA"/>
    <w:rsid w:val="00A21F76"/>
    <w:rsid w:val="00A229DA"/>
    <w:rsid w:val="00A25541"/>
    <w:rsid w:val="00A25857"/>
    <w:rsid w:val="00A27858"/>
    <w:rsid w:val="00A32912"/>
    <w:rsid w:val="00A3407A"/>
    <w:rsid w:val="00A36410"/>
    <w:rsid w:val="00A42F82"/>
    <w:rsid w:val="00A43D5C"/>
    <w:rsid w:val="00A44A39"/>
    <w:rsid w:val="00A44A56"/>
    <w:rsid w:val="00A50E10"/>
    <w:rsid w:val="00A51EE4"/>
    <w:rsid w:val="00A55E79"/>
    <w:rsid w:val="00A70A80"/>
    <w:rsid w:val="00A87642"/>
    <w:rsid w:val="00A9093D"/>
    <w:rsid w:val="00A90F22"/>
    <w:rsid w:val="00A92349"/>
    <w:rsid w:val="00A96C7B"/>
    <w:rsid w:val="00A96DE0"/>
    <w:rsid w:val="00AA24F6"/>
    <w:rsid w:val="00AA4BD5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1F00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4F1E"/>
    <w:rsid w:val="00B25547"/>
    <w:rsid w:val="00B2661C"/>
    <w:rsid w:val="00B449F4"/>
    <w:rsid w:val="00B474F5"/>
    <w:rsid w:val="00B4764F"/>
    <w:rsid w:val="00B50CC1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2AFB"/>
    <w:rsid w:val="00BD5BB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16538"/>
    <w:rsid w:val="00C217E2"/>
    <w:rsid w:val="00C246B3"/>
    <w:rsid w:val="00C27158"/>
    <w:rsid w:val="00C3037A"/>
    <w:rsid w:val="00C44F67"/>
    <w:rsid w:val="00C45158"/>
    <w:rsid w:val="00C4703B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DEB"/>
    <w:rsid w:val="00D25F69"/>
    <w:rsid w:val="00D269C5"/>
    <w:rsid w:val="00D3049A"/>
    <w:rsid w:val="00D3101F"/>
    <w:rsid w:val="00D3572B"/>
    <w:rsid w:val="00D45832"/>
    <w:rsid w:val="00D5039B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2C70"/>
    <w:rsid w:val="00E345D6"/>
    <w:rsid w:val="00E35FA3"/>
    <w:rsid w:val="00E37915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A7858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84671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4667"/>
    <w:rsid w:val="00FD5A2C"/>
    <w:rsid w:val="00FD67E3"/>
    <w:rsid w:val="00FE2972"/>
    <w:rsid w:val="00FE46E3"/>
    <w:rsid w:val="00FF19BE"/>
    <w:rsid w:val="00FF256A"/>
    <w:rsid w:val="00FF2EAE"/>
    <w:rsid w:val="00FF40D8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rsid w:val="00E379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791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791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915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E37915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2F4C-110E-4FAC-95A6-50BD7E5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13083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Home</cp:lastModifiedBy>
  <cp:revision>5</cp:revision>
  <cp:lastPrinted>2021-04-29T12:45:00Z</cp:lastPrinted>
  <dcterms:created xsi:type="dcterms:W3CDTF">2021-08-06T12:06:00Z</dcterms:created>
  <dcterms:modified xsi:type="dcterms:W3CDTF">2021-08-06T12:48:00Z</dcterms:modified>
</cp:coreProperties>
</file>