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22" w:rsidRDefault="008C1F22" w:rsidP="00182B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3946"/>
          <w:kern w:val="36"/>
          <w:sz w:val="48"/>
          <w:szCs w:val="48"/>
          <w:lang w:eastAsia="ru-RU"/>
        </w:rPr>
      </w:pPr>
      <w:r w:rsidRPr="008C1F22">
        <w:rPr>
          <w:rFonts w:ascii="Times New Roman" w:eastAsia="Times New Roman" w:hAnsi="Times New Roman" w:cs="Times New Roman"/>
          <w:b/>
          <w:bCs/>
          <w:color w:val="2E3946"/>
          <w:kern w:val="36"/>
          <w:sz w:val="48"/>
          <w:szCs w:val="48"/>
          <w:lang w:eastAsia="ru-RU"/>
        </w:rPr>
        <w:t>Подготовка зерносушильных комплексов к работе в новом сезоне</w:t>
      </w:r>
    </w:p>
    <w:p w:rsidR="00B15ED3" w:rsidRPr="00B15ED3" w:rsidRDefault="00B15ED3" w:rsidP="00182B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</w:pPr>
    </w:p>
    <w:p w:rsidR="00B15ED3" w:rsidRPr="007E542A" w:rsidRDefault="00B15ED3" w:rsidP="00A24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</w:pPr>
      <w:r w:rsidRPr="007E542A"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 xml:space="preserve">Работа зерносушильных комплексов имеет </w:t>
      </w:r>
      <w:proofErr w:type="gramStart"/>
      <w:r w:rsidRPr="007E542A"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>важное значение</w:t>
      </w:r>
      <w:proofErr w:type="gramEnd"/>
      <w:r w:rsidRPr="007E542A"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 xml:space="preserve"> в послеуборочной обработке зерна. Зерносушильные комплексы обеспечивают увеличение срока хранения зерна, снижают его потери в поле при уборке, позволяют быстро передать зерно с поля на длительное хранение.</w:t>
      </w:r>
    </w:p>
    <w:p w:rsidR="00B15ED3" w:rsidRDefault="00B15ED3" w:rsidP="00A24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</w:pPr>
      <w:r w:rsidRPr="007E542A"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>Поэтому техническая готовность всего технологического комплекса зерноочистительно-сушильного оборудования, четкая организация работы, учет условий, ресурсов имеют решающее значение для своевременной и эффективной уборки урожая.</w:t>
      </w:r>
    </w:p>
    <w:p w:rsidR="00A243BD" w:rsidRPr="00A243BD" w:rsidRDefault="00A243BD" w:rsidP="00A24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</w:pPr>
      <w:r w:rsidRPr="00A243BD"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>Для этого следует заблаговременно позаботиться о подготовке, обслуживании и ремонте газового оборудования зерносушильных комплексов.</w:t>
      </w:r>
    </w:p>
    <w:p w:rsidR="008C1F22" w:rsidRPr="008C1F22" w:rsidRDefault="008C1F22" w:rsidP="00A243BD">
      <w:pPr>
        <w:shd w:val="clear" w:color="auto" w:fill="5B70A4"/>
        <w:spacing w:after="0" w:line="0" w:lineRule="auto"/>
        <w:textAlignment w:val="center"/>
        <w:rPr>
          <w:rFonts w:ascii="Arial" w:eastAsia="Times New Roman" w:hAnsi="Arial" w:cs="Arial"/>
          <w:b/>
          <w:bCs/>
          <w:caps/>
          <w:color w:val="FFFFFF"/>
          <w:sz w:val="2"/>
          <w:szCs w:val="2"/>
          <w:lang w:eastAsia="ru-RU"/>
        </w:rPr>
      </w:pPr>
      <w:r w:rsidRPr="008C1F22">
        <w:rPr>
          <w:rFonts w:ascii="Arial" w:eastAsia="Times New Roman" w:hAnsi="Arial" w:cs="Arial"/>
          <w:b/>
          <w:bCs/>
          <w:caps/>
          <w:color w:val="FFFFFF"/>
          <w:sz w:val="2"/>
          <w:szCs w:val="2"/>
          <w:lang w:eastAsia="ru-RU"/>
        </w:rPr>
        <w:t>ОБЩЕСТВО</w:t>
      </w:r>
    </w:p>
    <w:p w:rsidR="008C1F22" w:rsidRPr="008C1F22" w:rsidRDefault="008C1F22" w:rsidP="008C1F2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E3946"/>
          <w:sz w:val="2"/>
          <w:szCs w:val="2"/>
          <w:lang w:eastAsia="ru-RU"/>
        </w:rPr>
      </w:pPr>
      <w:r w:rsidRPr="008C1F22">
        <w:rPr>
          <w:rFonts w:ascii="Arial" w:eastAsia="Times New Roman" w:hAnsi="Arial" w:cs="Arial"/>
          <w:color w:val="2E3946"/>
          <w:sz w:val="2"/>
          <w:szCs w:val="2"/>
          <w:lang w:eastAsia="ru-RU"/>
        </w:rPr>
        <w:t> </w:t>
      </w:r>
    </w:p>
    <w:p w:rsidR="008C1F22" w:rsidRPr="008C1F22" w:rsidRDefault="008C1F22" w:rsidP="008C1F22">
      <w:pPr>
        <w:shd w:val="clear" w:color="auto" w:fill="FFFFFF"/>
        <w:spacing w:after="0" w:line="0" w:lineRule="auto"/>
        <w:textAlignment w:val="center"/>
        <w:rPr>
          <w:rFonts w:ascii="Arial" w:eastAsia="Times New Roman" w:hAnsi="Arial" w:cs="Arial"/>
          <w:color w:val="2E3946"/>
          <w:sz w:val="2"/>
          <w:szCs w:val="2"/>
          <w:lang w:eastAsia="ru-RU"/>
        </w:rPr>
      </w:pPr>
      <w:r w:rsidRPr="008C1F22">
        <w:rPr>
          <w:rFonts w:ascii="Arial" w:eastAsia="Times New Roman" w:hAnsi="Arial" w:cs="Arial"/>
          <w:color w:val="8F99A3"/>
          <w:sz w:val="2"/>
          <w:szCs w:val="2"/>
          <w:lang w:eastAsia="ru-RU"/>
        </w:rPr>
        <w:t>23.04.2021 12:10</w:t>
      </w:r>
    </w:p>
    <w:p w:rsidR="008C1F22" w:rsidRPr="008C1F22" w:rsidRDefault="008C1F22" w:rsidP="008C1F2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E3946"/>
          <w:sz w:val="2"/>
          <w:szCs w:val="2"/>
          <w:lang w:eastAsia="ru-RU"/>
        </w:rPr>
      </w:pPr>
      <w:r w:rsidRPr="008C1F22">
        <w:rPr>
          <w:rFonts w:ascii="Arial" w:eastAsia="Times New Roman" w:hAnsi="Arial" w:cs="Arial"/>
          <w:color w:val="2E3946"/>
          <w:sz w:val="2"/>
          <w:szCs w:val="2"/>
          <w:lang w:eastAsia="ru-RU"/>
        </w:rPr>
        <w:t> </w:t>
      </w:r>
    </w:p>
    <w:p w:rsidR="008C1F22" w:rsidRPr="008C1F22" w:rsidRDefault="008C1F22" w:rsidP="008C1F22">
      <w:pPr>
        <w:shd w:val="clear" w:color="auto" w:fill="FFFFFF"/>
        <w:spacing w:after="0" w:line="0" w:lineRule="auto"/>
        <w:textAlignment w:val="center"/>
        <w:rPr>
          <w:rFonts w:ascii="Arial" w:eastAsia="Times New Roman" w:hAnsi="Arial" w:cs="Arial"/>
          <w:color w:val="8F99A3"/>
          <w:sz w:val="2"/>
          <w:szCs w:val="2"/>
          <w:lang w:eastAsia="ru-RU"/>
        </w:rPr>
      </w:pPr>
      <w:r w:rsidRPr="008C1F22">
        <w:rPr>
          <w:rFonts w:ascii="Arial" w:eastAsia="Times New Roman" w:hAnsi="Arial" w:cs="Arial"/>
          <w:color w:val="8F99A3"/>
          <w:sz w:val="2"/>
          <w:szCs w:val="2"/>
          <w:lang w:eastAsia="ru-RU"/>
        </w:rPr>
        <w:t>194</w:t>
      </w:r>
    </w:p>
    <w:p w:rsidR="008C1F22" w:rsidRDefault="00182BEB" w:rsidP="008C1F22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2E3946"/>
          <w:sz w:val="24"/>
          <w:szCs w:val="24"/>
          <w:lang w:eastAsia="ru-RU"/>
        </w:rPr>
      </w:pPr>
      <w:r w:rsidRPr="00182BEB">
        <w:rPr>
          <w:rFonts w:ascii="Times New Roman" w:eastAsia="Times New Roman" w:hAnsi="Times New Roman" w:cs="Times New Roman"/>
          <w:noProof/>
          <w:color w:val="2E3946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8" descr="C:\Users\balukova\Desktop\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lukova\Desktop\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EB" w:rsidRPr="008C1F22" w:rsidRDefault="00182BEB" w:rsidP="00B15ED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8C1F22"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 xml:space="preserve">Перед началом нового сушильного сезона предприятие должно обратиться </w:t>
      </w:r>
      <w:r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>в</w:t>
      </w:r>
      <w:r w:rsidRPr="008C1F22"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 xml:space="preserve"> газоснабжающ</w:t>
      </w:r>
      <w:r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>ую</w:t>
      </w:r>
      <w:r w:rsidRPr="008C1F22"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>ю</w:t>
      </w:r>
      <w:r w:rsidRPr="008C1F22"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 xml:space="preserve"> для включения в работу сельскохозяйственных установок. При этом для включения оборудования в работу собственнику необходимо обеспечить:</w:t>
      </w:r>
    </w:p>
    <w:p w:rsidR="008C1F22" w:rsidRPr="00182BEB" w:rsidRDefault="00182BEB" w:rsidP="00B15ED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38" w:lineRule="atLeast"/>
        <w:ind w:left="0" w:firstLine="0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182BEB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п</w:t>
      </w:r>
      <w:r w:rsidR="008C1F22" w:rsidRPr="00182BEB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 xml:space="preserve">ериодическую проверку знаний по вопросам промышленной безопасности обслуживающего персонала в соответствии с </w:t>
      </w:r>
      <w:r w:rsidR="008C1F22" w:rsidRPr="00182BEB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lastRenderedPageBreak/>
        <w:t>требованиями п.8 «Правил по обеспечению промышленной безопасности в области газоснабжения Республики Беларусь»;</w:t>
      </w:r>
    </w:p>
    <w:p w:rsidR="008C1F22" w:rsidRPr="008C1F22" w:rsidRDefault="00B15ED3" w:rsidP="00B15ED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38" w:lineRule="atLeast"/>
        <w:ind w:left="0" w:firstLine="0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B15ED3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з</w:t>
      </w:r>
      <w:r w:rsidR="008C1F22" w:rsidRPr="008C1F22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аключить договора с организацией, имеющей лицензию на право осуществления деятельности в области промышленной безопасности, на техническое обслуживание и ремонт внутренних газопроводов, газоиспользующих установок, выполняющей данные работы на договорной основе, в случае отсутствия в эксплуатирующей организации собственной газовой службы;</w:t>
      </w:r>
    </w:p>
    <w:p w:rsidR="008C1F22" w:rsidRPr="008C1F22" w:rsidRDefault="00B15ED3" w:rsidP="00B15ED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38" w:lineRule="atLeast"/>
        <w:ind w:left="0" w:firstLine="0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B15ED3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п</w:t>
      </w:r>
      <w:r w:rsidR="008C1F22" w:rsidRPr="008C1F22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ровести текущий ремонт газового оборудования и систем автоматики безопасности ЗСК;</w:t>
      </w:r>
    </w:p>
    <w:p w:rsidR="008C1F22" w:rsidRPr="008C1F22" w:rsidRDefault="00B15ED3" w:rsidP="00B15ED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38" w:lineRule="atLeast"/>
        <w:ind w:left="0" w:firstLine="0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B15ED3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о</w:t>
      </w:r>
      <w:r w:rsidR="008C1F22" w:rsidRPr="008C1F22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беспечить наличие нормативных правовых актов, технических нормативных правовых актов, технологических инструкций, устанавливающих порядок ведения работ на объектах газораспределительной системы и газопотребления ЗСК;</w:t>
      </w:r>
    </w:p>
    <w:p w:rsidR="008C1F22" w:rsidRPr="008C1F22" w:rsidRDefault="00B15ED3" w:rsidP="00B15ED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38" w:lineRule="atLeast"/>
        <w:ind w:left="0" w:firstLine="0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B15ED3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в</w:t>
      </w:r>
      <w:r w:rsidR="008C1F22" w:rsidRPr="008C1F22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ыполнить комплекс мероприятий, включая систему технического обслуживания и ремонта, обеспечивающих содержание потенциально опасных объектов газопотребления и газораспределения в исправном состоянии;</w:t>
      </w:r>
    </w:p>
    <w:p w:rsidR="008C1F22" w:rsidRPr="008C1F22" w:rsidRDefault="00B15ED3" w:rsidP="00B15ED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38" w:lineRule="atLeast"/>
        <w:ind w:left="0" w:firstLine="0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B15ED3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п</w:t>
      </w:r>
      <w:r w:rsidR="008C1F22" w:rsidRPr="008C1F22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о достижении назначенного ресурса (назначенного срока службы) эксплуатации более 20 лет произвести замену газового оборудования ГРП, ШРП и ГРУ и (или) провести техническое диагностирование с целью определения остаточного ресурса с разработкой мероприятий, обеспечивающих безопасную эксплуатацию на весь срок продления жизненного цикла;</w:t>
      </w:r>
    </w:p>
    <w:p w:rsidR="008C1F22" w:rsidRPr="008C1F22" w:rsidRDefault="00B15ED3" w:rsidP="00B15ED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38" w:lineRule="atLeast"/>
        <w:ind w:left="0" w:firstLine="0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B15ED3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п</w:t>
      </w:r>
      <w:r w:rsidR="008C1F22" w:rsidRPr="008C1F22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ровести проверку дымовых и вентиляционных каналов с оформлением акта специализированной организации об исправности и техническом состоянии дымовых и вентиляционных каналов;</w:t>
      </w:r>
    </w:p>
    <w:p w:rsidR="008C1F22" w:rsidRPr="008C1F22" w:rsidRDefault="00B15ED3" w:rsidP="00B15ED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38" w:lineRule="atLeast"/>
        <w:ind w:left="0" w:firstLine="0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B15ED3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п</w:t>
      </w:r>
      <w:r w:rsidR="008C1F22" w:rsidRPr="008C1F22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ровести проверку исправности защиты от статического электричества и вторичных проявлений молнии с оформлением протоколов.</w:t>
      </w:r>
    </w:p>
    <w:p w:rsidR="008C1F22" w:rsidRDefault="008C1F22" w:rsidP="00B15ED3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8C1F22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Впереди новый сезон, к которому необходимо готовиться уже сегодня для того, чтобы пройти его без инцидентов, аварий и несчастных случаев. А этого можно достичь только при строгом соблюдении требований правил обслуживания и эксплуатации согласно нормативно-технической документации и требований «Закона о промышленной безопасности Республики Беларусь».</w:t>
      </w:r>
    </w:p>
    <w:p w:rsidR="00B15ED3" w:rsidRPr="008C1F22" w:rsidRDefault="00B15ED3" w:rsidP="00B15ED3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</w:p>
    <w:p w:rsidR="00A243BD" w:rsidRDefault="00A243BD" w:rsidP="00A243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Государственный инспектор отдела надзора </w:t>
      </w:r>
    </w:p>
    <w:p w:rsidR="00A243BD" w:rsidRDefault="00A243BD" w:rsidP="00A243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Гомельского областного управления </w:t>
      </w:r>
      <w:proofErr w:type="spellStart"/>
      <w:r>
        <w:rPr>
          <w:rFonts w:ascii="Times New Roman" w:hAnsi="Times New Roman" w:cs="Times New Roman"/>
        </w:rPr>
        <w:t>Госпромнадзора</w:t>
      </w:r>
      <w:proofErr w:type="spellEnd"/>
    </w:p>
    <w:p w:rsidR="00A243BD" w:rsidRDefault="00A243BD" w:rsidP="00A243BD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Балюкова</w:t>
      </w:r>
      <w:proofErr w:type="spellEnd"/>
      <w:r>
        <w:rPr>
          <w:rFonts w:ascii="Times New Roman" w:hAnsi="Times New Roman" w:cs="Times New Roman"/>
        </w:rPr>
        <w:t xml:space="preserve"> Ольга Владимировна</w:t>
      </w:r>
    </w:p>
    <w:sectPr w:rsidR="00A243BD" w:rsidSect="007F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7E0A"/>
    <w:multiLevelType w:val="hybridMultilevel"/>
    <w:tmpl w:val="548C0E54"/>
    <w:lvl w:ilvl="0" w:tplc="62082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B4FC7"/>
    <w:multiLevelType w:val="multilevel"/>
    <w:tmpl w:val="1888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570EB"/>
    <w:multiLevelType w:val="multilevel"/>
    <w:tmpl w:val="50A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22"/>
    <w:rsid w:val="00182BEB"/>
    <w:rsid w:val="00223C35"/>
    <w:rsid w:val="003D31C3"/>
    <w:rsid w:val="006251DC"/>
    <w:rsid w:val="007E542A"/>
    <w:rsid w:val="007F1985"/>
    <w:rsid w:val="008C1F22"/>
    <w:rsid w:val="00A243BD"/>
    <w:rsid w:val="00A61C1A"/>
    <w:rsid w:val="00B15ED3"/>
    <w:rsid w:val="00D06B23"/>
    <w:rsid w:val="00F65C73"/>
    <w:rsid w:val="00FF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68"/>
  </w:style>
  <w:style w:type="paragraph" w:styleId="1">
    <w:name w:val="heading 1"/>
    <w:basedOn w:val="a"/>
    <w:next w:val="a"/>
    <w:link w:val="10"/>
    <w:uiPriority w:val="9"/>
    <w:qFormat/>
    <w:rsid w:val="00FF1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1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1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1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1B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F1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1B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F1B6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C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2B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55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82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991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59C10-55D7-447E-994E-D44AFF3C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balukova</dc:creator>
  <cp:lastModifiedBy>Home</cp:lastModifiedBy>
  <cp:revision>2</cp:revision>
  <cp:lastPrinted>2021-05-12T12:34:00Z</cp:lastPrinted>
  <dcterms:created xsi:type="dcterms:W3CDTF">2021-05-14T06:51:00Z</dcterms:created>
  <dcterms:modified xsi:type="dcterms:W3CDTF">2021-05-14T06:51:00Z</dcterms:modified>
</cp:coreProperties>
</file>