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4C" w:rsidRDefault="006D7B4C" w:rsidP="006D7B4C">
      <w:pPr>
        <w:pStyle w:val="justify"/>
      </w:pPr>
      <w:r>
        <w:t>РАЗМЕР МИНИМАЛЬНОЙ ЗАРАБОТНОЙ ПЛАТЫ (МЕСЯЧНОЙ И ЧАСОВОЙ) В 2022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D7B4C" w:rsidTr="006D7B4C">
        <w:tc>
          <w:tcPr>
            <w:tcW w:w="3190" w:type="dxa"/>
          </w:tcPr>
          <w:p w:rsidR="006D7B4C" w:rsidRDefault="006D7B4C" w:rsidP="006D7B4C">
            <w:pPr>
              <w:pStyle w:val="justify"/>
            </w:pPr>
            <w:r>
              <w:t>Месяц</w:t>
            </w:r>
          </w:p>
        </w:tc>
        <w:tc>
          <w:tcPr>
            <w:tcW w:w="3190" w:type="dxa"/>
          </w:tcPr>
          <w:p w:rsidR="006D7B4C" w:rsidRDefault="006D7B4C" w:rsidP="006D7B4C">
            <w:pPr>
              <w:pStyle w:val="justify"/>
            </w:pPr>
            <w:r>
              <w:t xml:space="preserve">Размер </w:t>
            </w:r>
            <w:proofErr w:type="gramStart"/>
            <w:r>
              <w:t>месячной</w:t>
            </w:r>
            <w:proofErr w:type="gramEnd"/>
            <w:r>
              <w:t xml:space="preserve"> МЗП, руб.</w:t>
            </w:r>
          </w:p>
        </w:tc>
        <w:tc>
          <w:tcPr>
            <w:tcW w:w="3191" w:type="dxa"/>
          </w:tcPr>
          <w:p w:rsidR="006D7B4C" w:rsidRDefault="006D7B4C" w:rsidP="006D7B4C">
            <w:pPr>
              <w:pStyle w:val="justify"/>
            </w:pPr>
            <w:r>
              <w:t>Размер индексации в процентах</w:t>
            </w:r>
          </w:p>
        </w:tc>
      </w:tr>
      <w:tr w:rsidR="006D7B4C" w:rsidTr="006D7B4C">
        <w:tc>
          <w:tcPr>
            <w:tcW w:w="3190" w:type="dxa"/>
            <w:vAlign w:val="center"/>
          </w:tcPr>
          <w:p w:rsidR="006D7B4C" w:rsidRDefault="006D7B4C" w:rsidP="006D7B4C">
            <w:pPr>
              <w:pStyle w:val="justify"/>
              <w:jc w:val="center"/>
            </w:pPr>
            <w:r>
              <w:t>Январь</w:t>
            </w:r>
          </w:p>
        </w:tc>
        <w:tc>
          <w:tcPr>
            <w:tcW w:w="3190" w:type="dxa"/>
            <w:vAlign w:val="center"/>
          </w:tcPr>
          <w:p w:rsidR="006D7B4C" w:rsidRDefault="006D7B4C" w:rsidP="006D7B4C">
            <w:pPr>
              <w:pStyle w:val="justify"/>
              <w:jc w:val="center"/>
            </w:pPr>
            <w:r>
              <w:t>457</w:t>
            </w:r>
          </w:p>
        </w:tc>
        <w:tc>
          <w:tcPr>
            <w:tcW w:w="3191" w:type="dxa"/>
            <w:vAlign w:val="center"/>
          </w:tcPr>
          <w:p w:rsidR="006D7B4C" w:rsidRDefault="006D7B4C" w:rsidP="006D7B4C">
            <w:pPr>
              <w:pStyle w:val="justify"/>
              <w:jc w:val="center"/>
            </w:pPr>
            <w:r>
              <w:t>–</w:t>
            </w:r>
          </w:p>
        </w:tc>
      </w:tr>
    </w:tbl>
    <w:p w:rsidR="006D7B4C" w:rsidRDefault="006D7B4C" w:rsidP="006D7B4C">
      <w:pPr>
        <w:pStyle w:val="justify"/>
      </w:pPr>
    </w:p>
    <w:p w:rsidR="006D7B4C" w:rsidRDefault="006D7B4C" w:rsidP="006D7B4C">
      <w:pPr>
        <w:pStyle w:val="justify"/>
      </w:pPr>
      <w:r>
        <w:t>Минимальная заработная плата является обязательной для нанимателей в качестве низшей границы оплаты труда работников. Иными словами, существует государственный минимальный социальный стандарт в области оплаты труда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 (ст.59 Трудового кодекса Республики Беларусь).</w:t>
      </w:r>
    </w:p>
    <w:p w:rsidR="006D7B4C" w:rsidRDefault="006D7B4C" w:rsidP="006D7B4C">
      <w:pPr>
        <w:pStyle w:val="justify"/>
      </w:pPr>
      <w:r>
        <w:t>Размер месячной минимальной заработной платы устанавливается Советом Министров Республики Беларусь ежегодно с 1 января.</w:t>
      </w:r>
    </w:p>
    <w:p w:rsidR="006D7B4C" w:rsidRDefault="006D7B4C" w:rsidP="006D7B4C">
      <w:pPr>
        <w:pStyle w:val="justify"/>
      </w:pPr>
      <w:r>
        <w:t>Размер месячной минимальной заработной платы на 2022 год установлен постановлением Совета Министров Республики Беларусь от 14.12.2021 № 721.</w:t>
      </w:r>
    </w:p>
    <w:p w:rsidR="006D7B4C" w:rsidRDefault="006D7B4C" w:rsidP="006D7B4C">
      <w:pPr>
        <w:pStyle w:val="justify"/>
      </w:pPr>
      <w: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Законом Республики Беларусь от 17.07.2002 № 124-З (далее — Закон № 124-З).</w:t>
      </w:r>
    </w:p>
    <w:p w:rsidR="006D7B4C" w:rsidRDefault="006D7B4C" w:rsidP="006D7B4C">
      <w:pPr>
        <w:pStyle w:val="justify"/>
      </w:pPr>
      <w: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 (часть пятая ст.4 Закона № 124-З).</w:t>
      </w:r>
    </w:p>
    <w:p w:rsidR="006D7B4C" w:rsidRDefault="006D7B4C" w:rsidP="006D7B4C">
      <w:pPr>
        <w:pStyle w:val="justify"/>
      </w:pPr>
      <w:proofErr w:type="gramStart"/>
      <w:r>
        <w:t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года, а также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</w:t>
      </w:r>
      <w:proofErr w:type="gramEnd"/>
      <w:r>
        <w:t xml:space="preserve"> платы.</w:t>
      </w:r>
    </w:p>
    <w:p w:rsidR="006D7B4C" w:rsidRDefault="006D7B4C" w:rsidP="006D7B4C">
      <w:pPr>
        <w:pStyle w:val="justify"/>
      </w:pPr>
      <w:r>
        <w:t xml:space="preserve"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Законом № 124-З, наниматель обязан произвести доплату до размера минимальной заработной платы (месячной и часовой). </w:t>
      </w:r>
      <w:proofErr w:type="gramStart"/>
      <w:r>
        <w:t>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нормативных правовых актов и трудового договора, перечень которых утвержден постановлением Министерства труда и социальной защиты Республики Беларусь от 21.07.2014 № 68.</w:t>
      </w:r>
      <w:proofErr w:type="gramEnd"/>
    </w:p>
    <w:p w:rsidR="005B3D9B" w:rsidRDefault="005B3D9B"/>
    <w:sectPr w:rsidR="005B3D9B" w:rsidSect="005B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4C"/>
    <w:rsid w:val="002A2D5F"/>
    <w:rsid w:val="005B3D9B"/>
    <w:rsid w:val="006B6E0C"/>
    <w:rsid w:val="006D7B4C"/>
    <w:rsid w:val="00AF18CF"/>
    <w:rsid w:val="00DE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6D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D7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2</cp:revision>
  <dcterms:created xsi:type="dcterms:W3CDTF">2022-02-09T06:46:00Z</dcterms:created>
  <dcterms:modified xsi:type="dcterms:W3CDTF">2022-02-09T06:46:00Z</dcterms:modified>
</cp:coreProperties>
</file>