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564" w:rsidRDefault="00396564" w:rsidP="00396564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>Перечень вопросов при проведении мероприятий технического (технологического, проверочного) характера при обследовании котельных мощностью более 200 кВт на предмет их готовности к работе в осенне-зимний период</w:t>
      </w:r>
    </w:p>
    <w:p w:rsidR="00396564" w:rsidRDefault="00396564" w:rsidP="00396564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396564" w:rsidRDefault="00396564" w:rsidP="00396564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наличие приказа о назначении лиц, ответственных за организацию и обеспечение промышленной безопасности котельной;</w:t>
      </w:r>
    </w:p>
    <w:p w:rsidR="00396564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проведение проверки знаний ответственным лицам и членам комиссии по проверке знаний;</w:t>
      </w:r>
    </w:p>
    <w:p w:rsidR="00396564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наличие паспортов на котлы, экономайзеры (котельную), получение разрешений на их эксплуатацию в установленном порядке;</w:t>
      </w:r>
    </w:p>
    <w:p w:rsidR="00396564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готовность теплоисточника к несению заданной тепловой нагрузки; </w:t>
      </w:r>
    </w:p>
    <w:p w:rsidR="00396564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наличия технически исправного котла, питательных, сетевых, </w:t>
      </w:r>
      <w:proofErr w:type="spellStart"/>
      <w:r>
        <w:rPr>
          <w:rFonts w:ascii="Times New Roman" w:hAnsi="Times New Roman"/>
          <w:sz w:val="30"/>
          <w:szCs w:val="30"/>
        </w:rPr>
        <w:t>подпиточных</w:t>
      </w:r>
      <w:proofErr w:type="spellEnd"/>
      <w:r>
        <w:rPr>
          <w:rFonts w:ascii="Times New Roman" w:hAnsi="Times New Roman"/>
          <w:sz w:val="30"/>
          <w:szCs w:val="30"/>
        </w:rPr>
        <w:t>, циркуляционных насосов и другого оборудования котельной, необходимого для теплоснабжения потребителей;</w:t>
      </w:r>
    </w:p>
    <w:p w:rsidR="00396564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наличия технически исправного резервного оборудования (питательных, сетевых, </w:t>
      </w:r>
      <w:proofErr w:type="spellStart"/>
      <w:r>
        <w:rPr>
          <w:rFonts w:ascii="Times New Roman" w:hAnsi="Times New Roman"/>
          <w:sz w:val="30"/>
          <w:szCs w:val="30"/>
        </w:rPr>
        <w:t>подпиточных</w:t>
      </w:r>
      <w:proofErr w:type="spellEnd"/>
      <w:r>
        <w:rPr>
          <w:rFonts w:ascii="Times New Roman" w:hAnsi="Times New Roman"/>
          <w:sz w:val="30"/>
          <w:szCs w:val="30"/>
        </w:rPr>
        <w:t>, циркуляционных насосов) и котлов - для теплоисточников отапливающих жилищный фонд, объекты социального и культурно-бытового назначения;</w:t>
      </w:r>
    </w:p>
    <w:p w:rsidR="00396564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выполнение плановых ремонтов в </w:t>
      </w:r>
      <w:proofErr w:type="spellStart"/>
      <w:r>
        <w:rPr>
          <w:rFonts w:ascii="Times New Roman" w:hAnsi="Times New Roman"/>
          <w:sz w:val="30"/>
          <w:szCs w:val="30"/>
        </w:rPr>
        <w:t>межотопительный</w:t>
      </w:r>
      <w:proofErr w:type="spellEnd"/>
      <w:r>
        <w:rPr>
          <w:rFonts w:ascii="Times New Roman" w:hAnsi="Times New Roman"/>
          <w:sz w:val="30"/>
          <w:szCs w:val="30"/>
        </w:rPr>
        <w:t xml:space="preserve"> период основного и вспомогательного оборудования котельной (согласно графику ППР), в том числе (при наличии) оборудования систем газоснабжения и газораспределения, в необходимых объемах;</w:t>
      </w:r>
    </w:p>
    <w:p w:rsidR="00396564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наличия работоспособных топливных систем и хозяйств, обеспечивающих работу котельной на резервном виде топлива;</w:t>
      </w:r>
    </w:p>
    <w:p w:rsidR="00396564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обеспечения безопасного водного режима работы котлов в соответствии с требованиями Правил и инструкций;</w:t>
      </w:r>
    </w:p>
    <w:p w:rsidR="00396564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наличия и исправное действие защит и средств автоматики котлов, системы контроля воздуха по содержанию в нем СО (для помещений котельных с газоиспользующим оборудованием с постоянным присутствием персонала), выполнение регламентных работ по подержанию их в исправном состоянии;</w:t>
      </w:r>
    </w:p>
    <w:p w:rsidR="00396564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проведения в установленные сроки наладки систем автоматики безопасности и регулирования котлов, водоподготовительной установки котельной, режимно-наладочных испытаний котлов,  (при невозможности проведения режимно-наладочных испытаний котлов в </w:t>
      </w:r>
      <w:proofErr w:type="spellStart"/>
      <w:r>
        <w:rPr>
          <w:rFonts w:ascii="Times New Roman" w:hAnsi="Times New Roman"/>
          <w:sz w:val="30"/>
          <w:szCs w:val="30"/>
        </w:rPr>
        <w:t>межотопительный</w:t>
      </w:r>
      <w:proofErr w:type="spellEnd"/>
      <w:r>
        <w:rPr>
          <w:rFonts w:ascii="Times New Roman" w:hAnsi="Times New Roman"/>
          <w:sz w:val="30"/>
          <w:szCs w:val="30"/>
        </w:rPr>
        <w:t xml:space="preserve"> период – наличие заключенных договоров со специализированной наладочной организацией);</w:t>
      </w:r>
    </w:p>
    <w:p w:rsidR="00396564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проведения в установленные сроки технического освидетельствования котлов, экономайзеров;</w:t>
      </w:r>
    </w:p>
    <w:p w:rsidR="00396564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проведения технического диагностирования котлов и вспомогательного оборудования при необходимости;</w:t>
      </w:r>
    </w:p>
    <w:p w:rsidR="00396564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выполнения мероприятий по установке устройств контроля герметичности запорной арматуры горелок газифицированных котлов или наличие мероприятий о переносе сроков установки устройств контроля герметичности;</w:t>
      </w:r>
    </w:p>
    <w:p w:rsidR="00396564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проведение очистки внутренних поверхностей нагрева котлов от отложений накипи и шлама (при необходимости), наружных поверхностей – от золы и шлака, исправное техническое состояние газоходов;</w:t>
      </w:r>
    </w:p>
    <w:p w:rsidR="00396564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наличие исправного рабочего и аварийного освещения;</w:t>
      </w:r>
    </w:p>
    <w:p w:rsidR="00396564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наличие исправных систем автоматики безопасности и регулирования котлов;</w:t>
      </w:r>
    </w:p>
    <w:p w:rsidR="00396564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наличие предохранительной и запорно-регулирующей арматуры;</w:t>
      </w:r>
    </w:p>
    <w:p w:rsidR="00396564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наличие технологических инструкций по эксплуатации котлов и вспомогательного оборудования котельной;</w:t>
      </w:r>
    </w:p>
    <w:p w:rsidR="00396564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наличие плана действий персонала при возникновении аварийной ситуации в котельной.</w:t>
      </w:r>
    </w:p>
    <w:sectPr w:rsidR="00396564" w:rsidSect="0031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1AE1"/>
    <w:multiLevelType w:val="hybridMultilevel"/>
    <w:tmpl w:val="DE72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CFA"/>
    <w:multiLevelType w:val="hybridMultilevel"/>
    <w:tmpl w:val="6CEE7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9C"/>
    <w:rsid w:val="000019B0"/>
    <w:rsid w:val="00057C2B"/>
    <w:rsid w:val="000A5687"/>
    <w:rsid w:val="00132F1B"/>
    <w:rsid w:val="001667BE"/>
    <w:rsid w:val="0020479C"/>
    <w:rsid w:val="00290D33"/>
    <w:rsid w:val="002F36C4"/>
    <w:rsid w:val="00310BB0"/>
    <w:rsid w:val="00317D2B"/>
    <w:rsid w:val="003561FD"/>
    <w:rsid w:val="00382188"/>
    <w:rsid w:val="00385966"/>
    <w:rsid w:val="00396564"/>
    <w:rsid w:val="003B3692"/>
    <w:rsid w:val="00410A98"/>
    <w:rsid w:val="0042647E"/>
    <w:rsid w:val="00467550"/>
    <w:rsid w:val="004A6E69"/>
    <w:rsid w:val="00527C1A"/>
    <w:rsid w:val="0053176A"/>
    <w:rsid w:val="0059035D"/>
    <w:rsid w:val="005B50C5"/>
    <w:rsid w:val="005C3274"/>
    <w:rsid w:val="006076CE"/>
    <w:rsid w:val="00642400"/>
    <w:rsid w:val="00656B12"/>
    <w:rsid w:val="006D180B"/>
    <w:rsid w:val="007A2C6E"/>
    <w:rsid w:val="0083685A"/>
    <w:rsid w:val="00843DD9"/>
    <w:rsid w:val="008969EE"/>
    <w:rsid w:val="008B2963"/>
    <w:rsid w:val="008F4154"/>
    <w:rsid w:val="00910E0C"/>
    <w:rsid w:val="00955072"/>
    <w:rsid w:val="00A17041"/>
    <w:rsid w:val="00A40115"/>
    <w:rsid w:val="00A61D50"/>
    <w:rsid w:val="00A845B5"/>
    <w:rsid w:val="00AB1F2D"/>
    <w:rsid w:val="00B60B3A"/>
    <w:rsid w:val="00BB556B"/>
    <w:rsid w:val="00BC2ADF"/>
    <w:rsid w:val="00BC7901"/>
    <w:rsid w:val="00BE5833"/>
    <w:rsid w:val="00BE72F5"/>
    <w:rsid w:val="00BF546C"/>
    <w:rsid w:val="00C1702A"/>
    <w:rsid w:val="00C215EE"/>
    <w:rsid w:val="00C362DC"/>
    <w:rsid w:val="00C54D8F"/>
    <w:rsid w:val="00C726E9"/>
    <w:rsid w:val="00C96888"/>
    <w:rsid w:val="00CD0560"/>
    <w:rsid w:val="00D62649"/>
    <w:rsid w:val="00DE2899"/>
    <w:rsid w:val="00DE5191"/>
    <w:rsid w:val="00DF7A08"/>
    <w:rsid w:val="00EA659D"/>
    <w:rsid w:val="00F336F2"/>
    <w:rsid w:val="00F61635"/>
    <w:rsid w:val="00F617AA"/>
    <w:rsid w:val="00FA5CC6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95E84-11F1-4E75-999C-00672A11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D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2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16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61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sidickaya</dc:creator>
  <cp:lastModifiedBy>Валерия Викторовна Шатило</cp:lastModifiedBy>
  <cp:revision>2</cp:revision>
  <cp:lastPrinted>2020-03-30T06:58:00Z</cp:lastPrinted>
  <dcterms:created xsi:type="dcterms:W3CDTF">2022-05-23T11:48:00Z</dcterms:created>
  <dcterms:modified xsi:type="dcterms:W3CDTF">2022-05-23T11:48:00Z</dcterms:modified>
</cp:coreProperties>
</file>