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20" w:rsidRDefault="00564B9F" w:rsidP="00564B9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Комитет «Гомельоблимущество» предлагает объе</w:t>
      </w:r>
      <w:r w:rsidR="001D148C">
        <w:rPr>
          <w:rFonts w:ascii="Times New Roman" w:hAnsi="Times New Roman"/>
          <w:sz w:val="30"/>
          <w:szCs w:val="30"/>
        </w:rPr>
        <w:t xml:space="preserve">кты недвижимости для реализации </w:t>
      </w:r>
      <w:r w:rsidR="008E0DEC">
        <w:rPr>
          <w:rFonts w:ascii="Times New Roman" w:hAnsi="Times New Roman"/>
          <w:sz w:val="30"/>
          <w:szCs w:val="30"/>
        </w:rPr>
        <w:t xml:space="preserve">идей </w:t>
      </w:r>
      <w:r w:rsidR="001D148C">
        <w:rPr>
          <w:rFonts w:ascii="Times New Roman" w:hAnsi="Times New Roman"/>
          <w:sz w:val="30"/>
          <w:szCs w:val="30"/>
        </w:rPr>
        <w:t>в различных сферах</w:t>
      </w:r>
    </w:p>
    <w:p w:rsidR="00271C20" w:rsidRDefault="00271C20" w:rsidP="00271C2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30"/>
          <w:szCs w:val="30"/>
        </w:rPr>
      </w:pPr>
    </w:p>
    <w:p w:rsidR="009E60DC" w:rsidRDefault="003C4A87" w:rsidP="009E60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В 2022 году реальными способами вовлечения</w:t>
      </w:r>
      <w:r w:rsidR="00976FFE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,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такими как: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</w:t>
      </w:r>
      <w:r w:rsidR="009E60DC" w:rsidRP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продажа имущества, безвозмездная передача для ре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ализации инвестпроектов, аренда, 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планируется задействовать 173 государственных объекта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недвижимости, из которых 133 объекта 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выставлены</w:t>
      </w:r>
      <w:r w:rsidR="009E60D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на продажу, что составляет 76,9 %.</w:t>
      </w:r>
    </w:p>
    <w:p w:rsidR="009E60DC" w:rsidRDefault="009E60DC" w:rsidP="009E60D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По итогам первого полугодия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2022 года</w:t>
      </w:r>
      <w:r w:rsidR="004376E4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четверть объектов недвижимости уже продана.</w:t>
      </w:r>
    </w:p>
    <w:p w:rsidR="008E0DEC" w:rsidRDefault="008E0DEC" w:rsidP="00564B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8E0DE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Всех, кто не успел приобрести недвижимость, приглашаем принять участие в электронных и аукционных торгах.</w:t>
      </w:r>
    </w:p>
    <w:p w:rsidR="008E0DEC" w:rsidRPr="008E0DEC" w:rsidRDefault="008E0DEC" w:rsidP="008E0D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нвесторам и потенциальным покупателям предлагается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большой выбор объектов 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>недвижимости, 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том числе 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>по начальной цене, равной 1 базовой величине</w:t>
      </w:r>
      <w:r w:rsidR="00EC1953">
        <w:rPr>
          <w:rFonts w:ascii="Times New Roman" w:eastAsia="Times New Roman" w:hAnsi="Times New Roman"/>
          <w:sz w:val="30"/>
          <w:szCs w:val="30"/>
          <w:lang w:eastAsia="ru-RU"/>
        </w:rPr>
        <w:t xml:space="preserve"> и со снижением цены,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76FFE">
        <w:rPr>
          <w:rFonts w:ascii="Times New Roman" w:eastAsia="Times New Roman" w:hAnsi="Times New Roman"/>
          <w:sz w:val="30"/>
          <w:szCs w:val="30"/>
          <w:lang w:eastAsia="ru-RU"/>
        </w:rPr>
        <w:t>расположенных</w:t>
      </w:r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различных уголках Гомельской области. Все объекты размещены на сайте комитета </w:t>
      </w:r>
      <w:hyperlink r:id="rId4" w:history="1">
        <w:r w:rsidRPr="008E0DEC">
          <w:rPr>
            <w:rFonts w:ascii="Times New Roman" w:eastAsia="Times New Roman" w:hAnsi="Times New Roman"/>
            <w:color w:val="0563C1" w:themeColor="hyperlink"/>
            <w:sz w:val="30"/>
            <w:szCs w:val="30"/>
            <w:u w:val="single"/>
            <w:lang w:eastAsia="ru-RU"/>
          </w:rPr>
          <w:t>в разделе «Недвижимое имущество»</w:t>
        </w:r>
      </w:hyperlink>
      <w:r w:rsidRPr="008E0DEC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E57989" w:rsidRDefault="008E0DEC" w:rsidP="008E0DEC">
      <w:pPr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30"/>
          <w:szCs w:val="30"/>
        </w:rPr>
      </w:pPr>
      <w:r w:rsidRPr="008E0DEC">
        <w:rPr>
          <w:rFonts w:ascii="Times New Roman" w:eastAsiaTheme="minorHAnsi" w:hAnsi="Times New Roman"/>
          <w:sz w:val="30"/>
          <w:szCs w:val="30"/>
        </w:rPr>
        <w:t xml:space="preserve">Для того, чтобы найти интересующий объект, необходимо ввести параметры для поиска: площадь, местонахождение, земельный участок, цена, цели использования, дата, способ приобретения. </w:t>
      </w:r>
    </w:p>
    <w:p w:rsidR="00D41F4E" w:rsidRDefault="00564B9F" w:rsidP="008E0D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Ближайшие электронные торги назначены на 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26, 28 ию</w:t>
      </w:r>
      <w:r w:rsidR="00586D1D" w:rsidRP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ля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, а также 2, 4 и 16 августа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.</w:t>
      </w:r>
      <w:r w:rsidR="001D148C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Кроме того, 9 августа в комитете «Гомельоблимущество</w:t>
      </w:r>
      <w:r w:rsidR="00EC1953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»</w:t>
      </w:r>
      <w:r w:rsidR="00586D1D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пройдет аукцион.</w:t>
      </w:r>
    </w:p>
    <w:p w:rsidR="009E60DC" w:rsidRDefault="003D0CF2" w:rsidP="003D0CF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 w:rsidRPr="003D0CF2"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Мы всегда подберем необходимый объект недвижимости для открытия нового, расширения уже существующего бизнеса</w:t>
      </w: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>.</w:t>
      </w:r>
    </w:p>
    <w:p w:rsidR="00EC1953" w:rsidRPr="00EC1953" w:rsidRDefault="00EC1953" w:rsidP="00EC1953">
      <w:pPr>
        <w:spacing w:after="0" w:line="259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EC1953">
        <w:rPr>
          <w:rFonts w:ascii="Times New Roman" w:eastAsiaTheme="minorHAnsi" w:hAnsi="Times New Roman"/>
          <w:sz w:val="30"/>
          <w:szCs w:val="30"/>
        </w:rPr>
        <w:t>Контактные телефоны: 8 (0232) 50-69-49, 50-66-43.</w:t>
      </w:r>
    </w:p>
    <w:p w:rsidR="009E60DC" w:rsidRDefault="009E60DC" w:rsidP="009E60D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</w:p>
    <w:p w:rsidR="00271C20" w:rsidRDefault="009E60DC" w:rsidP="009E60DC">
      <w:pPr>
        <w:spacing w:before="100" w:beforeAutospacing="1" w:after="100" w:afterAutospacing="1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0"/>
          <w:szCs w:val="30"/>
          <w:lang w:eastAsia="ru-RU"/>
        </w:rPr>
        <w:t xml:space="preserve"> </w:t>
      </w:r>
    </w:p>
    <w:p w:rsidR="00271C20" w:rsidRDefault="00271C20" w:rsidP="00271C20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F2C5D" w:rsidRDefault="008F1FB0">
      <w:bookmarkStart w:id="0" w:name="_GoBack"/>
      <w:bookmarkEnd w:id="0"/>
    </w:p>
    <w:sectPr w:rsidR="002F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0"/>
    <w:rsid w:val="001D148C"/>
    <w:rsid w:val="00271C20"/>
    <w:rsid w:val="003C4A87"/>
    <w:rsid w:val="003D0CF2"/>
    <w:rsid w:val="004376E4"/>
    <w:rsid w:val="00494DE7"/>
    <w:rsid w:val="00564B9F"/>
    <w:rsid w:val="00586D1D"/>
    <w:rsid w:val="008E0DEC"/>
    <w:rsid w:val="008F1FB0"/>
    <w:rsid w:val="00976FFE"/>
    <w:rsid w:val="009E60DC"/>
    <w:rsid w:val="00D41F4E"/>
    <w:rsid w:val="00DB466E"/>
    <w:rsid w:val="00E57989"/>
    <w:rsid w:val="00EC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F7BC6"/>
  <w15:chartTrackingRefBased/>
  <w15:docId w15:val="{1A63ADDB-846E-420D-9E16-B4137662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C2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C20"/>
    <w:rPr>
      <w:color w:val="0563C1" w:themeColor="hyperlink"/>
      <w:u w:val="single"/>
    </w:rPr>
  </w:style>
  <w:style w:type="paragraph" w:customStyle="1" w:styleId="2">
    <w:name w:val="Стиль2"/>
    <w:basedOn w:val="a"/>
    <w:rsid w:val="00271C20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meloblim.gov.by/real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Авраменко Анна Юрьевна</dc:creator>
  <cp:keywords/>
  <dc:description/>
  <cp:lastModifiedBy>Авраменко Анна Юрьевна</cp:lastModifiedBy>
  <cp:revision>5</cp:revision>
  <cp:lastPrinted>2022-07-18T11:14:00Z</cp:lastPrinted>
  <dcterms:created xsi:type="dcterms:W3CDTF">2022-07-18T08:13:00Z</dcterms:created>
  <dcterms:modified xsi:type="dcterms:W3CDTF">2022-07-18T11:34:00Z</dcterms:modified>
</cp:coreProperties>
</file>