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DB" w:rsidRPr="00BC47DB" w:rsidRDefault="00BC47DB" w:rsidP="00BC47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C47DB">
        <w:rPr>
          <w:rFonts w:ascii="Times New Roman" w:hAnsi="Times New Roman" w:cs="Times New Roman"/>
          <w:sz w:val="30"/>
          <w:szCs w:val="30"/>
        </w:rPr>
        <w:t xml:space="preserve">В Беларуси с 22 марта 2023 года вводится новый порядок распоряжения имуществом </w:t>
      </w:r>
      <w:r w:rsidRPr="00BC47DB">
        <w:rPr>
          <w:rFonts w:ascii="Times New Roman" w:hAnsi="Times New Roman" w:cs="Times New Roman"/>
          <w:sz w:val="30"/>
          <w:szCs w:val="30"/>
        </w:rPr>
        <w:br/>
      </w:r>
    </w:p>
    <w:p w:rsidR="00BC47DB" w:rsidRPr="00BC47DB" w:rsidRDefault="00BC47DB" w:rsidP="00BC47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C47DB">
        <w:rPr>
          <w:rFonts w:ascii="Times New Roman" w:hAnsi="Times New Roman" w:cs="Times New Roman"/>
          <w:sz w:val="30"/>
          <w:szCs w:val="30"/>
        </w:rPr>
        <w:t>21 сентября 2022 года опубликован Указ Президента Республики Беларусь «О распоряжении имуществом», определяющий новый порядок распоряжения имуществом</w:t>
      </w:r>
      <w:r w:rsidRPr="00BC47DB">
        <w:rPr>
          <w:rFonts w:ascii="Times New Roman" w:hAnsi="Times New Roman" w:cs="Times New Roman"/>
          <w:sz w:val="30"/>
          <w:szCs w:val="30"/>
        </w:rPr>
        <w:br/>
      </w:r>
    </w:p>
    <w:p w:rsidR="002F2C5D" w:rsidRPr="00BC47DB" w:rsidRDefault="00BC47DB" w:rsidP="00BC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47DB">
        <w:rPr>
          <w:rFonts w:ascii="Times New Roman" w:hAnsi="Times New Roman" w:cs="Times New Roman"/>
          <w:sz w:val="30"/>
          <w:szCs w:val="30"/>
        </w:rPr>
        <w:t>21 сентября 2022 года опубликован Указ Президента Республики Беларусь от 19 сентября 2022 г. № 330 «О распоряжении имуществом», определяющий новый порядок распоряжения имуществом.</w:t>
      </w:r>
      <w:r w:rsidRPr="00BC47DB">
        <w:rPr>
          <w:rFonts w:ascii="Times New Roman" w:hAnsi="Times New Roman" w:cs="Times New Roman"/>
          <w:sz w:val="30"/>
          <w:szCs w:val="30"/>
        </w:rPr>
        <w:br/>
        <w:t>Указ Президента Республи</w:t>
      </w:r>
      <w:bookmarkStart w:id="0" w:name="_GoBack"/>
      <w:bookmarkEnd w:id="0"/>
      <w:r w:rsidRPr="00BC47DB">
        <w:rPr>
          <w:rFonts w:ascii="Times New Roman" w:hAnsi="Times New Roman" w:cs="Times New Roman"/>
          <w:sz w:val="30"/>
          <w:szCs w:val="30"/>
        </w:rPr>
        <w:t>ки Беларусь от 19 сентября 2022 г. № 330 «О распоряжении имуществом» регулирует вопросы распоряжения имуществом, выделяя их в отдельные блоки:</w:t>
      </w:r>
      <w:r w:rsidRPr="00BC47DB">
        <w:rPr>
          <w:rFonts w:ascii="Times New Roman" w:hAnsi="Times New Roman" w:cs="Times New Roman"/>
          <w:sz w:val="30"/>
          <w:szCs w:val="30"/>
        </w:rPr>
        <w:br/>
        <w:t>распоряжение государственным имуществом;</w:t>
      </w:r>
      <w:r w:rsidRPr="00BC47DB">
        <w:rPr>
          <w:rFonts w:ascii="Times New Roman" w:hAnsi="Times New Roman" w:cs="Times New Roman"/>
          <w:sz w:val="30"/>
          <w:szCs w:val="30"/>
        </w:rPr>
        <w:br/>
        <w:t>распоряжение имуществом хозяйственных обществ с долей государства в уставном фонде;</w:t>
      </w:r>
      <w:r w:rsidRPr="00BC47DB">
        <w:rPr>
          <w:rFonts w:ascii="Times New Roman" w:hAnsi="Times New Roman" w:cs="Times New Roman"/>
          <w:sz w:val="30"/>
          <w:szCs w:val="30"/>
        </w:rPr>
        <w:br/>
        <w:t>выкуп арендованного имущества.</w:t>
      </w:r>
      <w:r w:rsidRPr="00BC47DB">
        <w:rPr>
          <w:rFonts w:ascii="Times New Roman" w:hAnsi="Times New Roman" w:cs="Times New Roman"/>
          <w:sz w:val="30"/>
          <w:szCs w:val="30"/>
        </w:rPr>
        <w:br/>
        <w:t xml:space="preserve">Основными новациями Указа Президента Республики Беларусь от 19 сентября 2022 г. № 330 «О распоряжении имуществом» являются: </w:t>
      </w:r>
      <w:r w:rsidRPr="00BC47DB">
        <w:rPr>
          <w:rFonts w:ascii="Times New Roman" w:hAnsi="Times New Roman" w:cs="Times New Roman"/>
          <w:sz w:val="30"/>
          <w:szCs w:val="30"/>
        </w:rPr>
        <w:br/>
        <w:t xml:space="preserve">создание единых условий отчуждения неиспользуемого государственного имущества и имущества хозяйственных обществ без наличия </w:t>
      </w:r>
      <w:proofErr w:type="spellStart"/>
      <w:r w:rsidRPr="00BC47DB">
        <w:rPr>
          <w:rFonts w:ascii="Times New Roman" w:hAnsi="Times New Roman" w:cs="Times New Roman"/>
          <w:sz w:val="30"/>
          <w:szCs w:val="30"/>
        </w:rPr>
        <w:t>правоудостоверяющих</w:t>
      </w:r>
      <w:proofErr w:type="spellEnd"/>
      <w:r w:rsidRPr="00BC47DB">
        <w:rPr>
          <w:rFonts w:ascii="Times New Roman" w:hAnsi="Times New Roman" w:cs="Times New Roman"/>
          <w:sz w:val="30"/>
          <w:szCs w:val="30"/>
        </w:rPr>
        <w:t xml:space="preserve"> документов в целях ускоренного вовлечения его в экономический оборот;</w:t>
      </w:r>
      <w:r w:rsidRPr="00BC47DB">
        <w:rPr>
          <w:rFonts w:ascii="Times New Roman" w:hAnsi="Times New Roman" w:cs="Times New Roman"/>
          <w:sz w:val="30"/>
          <w:szCs w:val="30"/>
        </w:rPr>
        <w:br/>
        <w:t>закрепление права хозяйственных обществ осуществлять реализацию неиспользуемого имущества по оценочной, рыночной либо по стоимости отраженной в бухгалтерском учете, а также понижать начальную цену продажи на торгах, в том числе до одной базовой величине;</w:t>
      </w:r>
      <w:r w:rsidRPr="00BC47DB">
        <w:rPr>
          <w:rFonts w:ascii="Times New Roman" w:hAnsi="Times New Roman" w:cs="Times New Roman"/>
          <w:sz w:val="30"/>
          <w:szCs w:val="30"/>
        </w:rPr>
        <w:br/>
        <w:t xml:space="preserve">предоставление права покупателям имущества на аукционе с начальной ценой, равной одной базовой величине, осуществлять деятельность по оказанию услуг в сфере </w:t>
      </w:r>
      <w:proofErr w:type="spellStart"/>
      <w:r w:rsidRPr="00BC47DB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BC47DB">
        <w:rPr>
          <w:rFonts w:ascii="Times New Roman" w:hAnsi="Times New Roman" w:cs="Times New Roman"/>
          <w:sz w:val="30"/>
          <w:szCs w:val="30"/>
        </w:rPr>
        <w:t>, ремесленную деятельность, деятельность, при осуществлении которой физические лица, не осуществляющие предпринимательскую деятельность, уплачивают единый налог, деятельность некоммерческих организаций в случае приобретения недвижимого имущества некоммерческими организациями;</w:t>
      </w:r>
      <w:r w:rsidRPr="00BC47DB">
        <w:rPr>
          <w:rFonts w:ascii="Times New Roman" w:hAnsi="Times New Roman" w:cs="Times New Roman"/>
          <w:sz w:val="30"/>
          <w:szCs w:val="30"/>
        </w:rPr>
        <w:br/>
        <w:t xml:space="preserve">предусматриваются дополнительные условия на аукционе с начальной ценой, равной одной базовой величины, в виде срока завершения строительства в случае приобретения незавершенных законсервированных и </w:t>
      </w:r>
      <w:proofErr w:type="spellStart"/>
      <w:r w:rsidRPr="00BC47DB">
        <w:rPr>
          <w:rFonts w:ascii="Times New Roman" w:hAnsi="Times New Roman" w:cs="Times New Roman"/>
          <w:sz w:val="30"/>
          <w:szCs w:val="30"/>
        </w:rPr>
        <w:t>незаконсервированных</w:t>
      </w:r>
      <w:proofErr w:type="spellEnd"/>
      <w:r w:rsidRPr="00BC47DB">
        <w:rPr>
          <w:rFonts w:ascii="Times New Roman" w:hAnsi="Times New Roman" w:cs="Times New Roman"/>
          <w:sz w:val="30"/>
          <w:szCs w:val="30"/>
        </w:rPr>
        <w:t xml:space="preserve"> капитальных строений, срока (этапов) выполнения ремонтно-реставрационных работ в отношении историко-культурных ценностей;</w:t>
      </w:r>
      <w:r w:rsidRPr="00BC47DB">
        <w:rPr>
          <w:rFonts w:ascii="Times New Roman" w:hAnsi="Times New Roman" w:cs="Times New Roman"/>
          <w:sz w:val="30"/>
          <w:szCs w:val="30"/>
        </w:rPr>
        <w:br/>
      </w:r>
      <w:r w:rsidRPr="00BC47DB">
        <w:rPr>
          <w:rFonts w:ascii="Times New Roman" w:hAnsi="Times New Roman" w:cs="Times New Roman"/>
          <w:sz w:val="30"/>
          <w:szCs w:val="30"/>
        </w:rPr>
        <w:lastRenderedPageBreak/>
        <w:br/>
        <w:t>предоставление местным Советам депутатов при продаже находящегося в коммунальной собственности недвижимого имущества полномочий по определению обязательных условий его продажи, случаев и порядка освобождения от штрафных санкций за невыполнение обязательных условий продажи.</w:t>
      </w:r>
      <w:r w:rsidRPr="00BC47DB">
        <w:rPr>
          <w:rFonts w:ascii="Times New Roman" w:hAnsi="Times New Roman" w:cs="Times New Roman"/>
          <w:sz w:val="30"/>
          <w:szCs w:val="30"/>
        </w:rPr>
        <w:br/>
        <w:t>Вступают в силу нормы Указа Президента Республики Беларусь от 19 сентября 2022 г. № 330 «О распоряжении имуществом» с 22 марта 2023 года, но до этой даты Совету Министров Республики Беларусь, местным Советам депутатов, облисполкомам необходимо будет привести в соответствие свои нормативные правовые акты.</w:t>
      </w:r>
    </w:p>
    <w:sectPr w:rsidR="002F2C5D" w:rsidRPr="00BC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DB"/>
    <w:rsid w:val="00494DE7"/>
    <w:rsid w:val="00BC47DB"/>
    <w:rsid w:val="00D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0BBF"/>
  <w15:chartTrackingRefBased/>
  <w15:docId w15:val="{1446AC63-F466-4EC8-8A86-473AE69A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Анна Юрьевна</dc:creator>
  <cp:keywords/>
  <dc:description/>
  <cp:lastModifiedBy>Авраменко Анна Юрьевна</cp:lastModifiedBy>
  <cp:revision>1</cp:revision>
  <dcterms:created xsi:type="dcterms:W3CDTF">2022-09-27T05:38:00Z</dcterms:created>
  <dcterms:modified xsi:type="dcterms:W3CDTF">2022-09-27T05:40:00Z</dcterms:modified>
</cp:coreProperties>
</file>