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FF" w:rsidRPr="00C871FF" w:rsidRDefault="00C871FF" w:rsidP="00C871FF">
      <w:pPr>
        <w:pStyle w:val="Style1"/>
        <w:widowControl/>
        <w:spacing w:line="437" w:lineRule="exact"/>
        <w:rPr>
          <w:rStyle w:val="FontStyle14"/>
          <w:sz w:val="32"/>
          <w:szCs w:val="48"/>
        </w:rPr>
      </w:pPr>
      <w:r w:rsidRPr="00C871FF">
        <w:rPr>
          <w:rStyle w:val="FontStyle14"/>
          <w:sz w:val="32"/>
          <w:szCs w:val="48"/>
        </w:rPr>
        <w:t xml:space="preserve">ГОСПОШЛИНА ЗА ВЫДАЧУ ЛИЦЕНЗИИ </w:t>
      </w:r>
    </w:p>
    <w:p w:rsidR="00C871FF" w:rsidRPr="00C871FF" w:rsidRDefault="00C871FF" w:rsidP="00C871FF">
      <w:pPr>
        <w:pStyle w:val="Style1"/>
        <w:widowControl/>
        <w:spacing w:line="437" w:lineRule="exact"/>
        <w:rPr>
          <w:rStyle w:val="FontStyle14"/>
          <w:sz w:val="32"/>
          <w:szCs w:val="48"/>
        </w:rPr>
      </w:pPr>
      <w:r w:rsidRPr="00C871FF">
        <w:rPr>
          <w:rStyle w:val="FontStyle14"/>
          <w:sz w:val="32"/>
          <w:szCs w:val="48"/>
        </w:rPr>
        <w:t>НА РОЗНИЧНУЮ ТОРГОВЛЮ, ВНЕСЕНИЕ ИЗМЕНЕНИЙ (ДОПОЛНЕНИЙ) И ПРОДЛЕНИЯ:</w:t>
      </w:r>
    </w:p>
    <w:p w:rsidR="00C871FF" w:rsidRPr="00C871FF" w:rsidRDefault="00C871FF" w:rsidP="00C871FF">
      <w:pPr>
        <w:pStyle w:val="Style3"/>
        <w:widowControl/>
        <w:ind w:left="336"/>
        <w:rPr>
          <w:rStyle w:val="FontStyle15"/>
          <w:sz w:val="24"/>
          <w:szCs w:val="36"/>
          <w:u w:val="single"/>
        </w:rPr>
      </w:pPr>
    </w:p>
    <w:p w:rsidR="00C871FF" w:rsidRPr="00C871FF" w:rsidRDefault="00C871FF" w:rsidP="00C871FF">
      <w:pPr>
        <w:pStyle w:val="Style3"/>
        <w:widowControl/>
        <w:ind w:firstLine="709"/>
        <w:rPr>
          <w:rStyle w:val="FontStyle15"/>
          <w:sz w:val="28"/>
          <w:szCs w:val="40"/>
          <w:u w:val="single"/>
        </w:rPr>
      </w:pPr>
      <w:r w:rsidRPr="00C871FF">
        <w:rPr>
          <w:rStyle w:val="FontStyle15"/>
          <w:sz w:val="28"/>
          <w:szCs w:val="40"/>
          <w:u w:val="single"/>
        </w:rPr>
        <w:t>Реквизиты платежей:</w:t>
      </w:r>
    </w:p>
    <w:p w:rsidR="00C871FF" w:rsidRPr="00C871FF" w:rsidRDefault="00C871FF" w:rsidP="00C871FF">
      <w:pPr>
        <w:pStyle w:val="Style3"/>
        <w:widowControl/>
        <w:ind w:firstLine="709"/>
        <w:rPr>
          <w:rStyle w:val="FontStyle15"/>
          <w:sz w:val="28"/>
          <w:szCs w:val="40"/>
          <w:u w:val="single"/>
        </w:rPr>
      </w:pPr>
    </w:p>
    <w:p w:rsidR="00C871FF" w:rsidRPr="00C871FF" w:rsidRDefault="00C871FF" w:rsidP="00C871FF">
      <w:pPr>
        <w:pStyle w:val="a3"/>
        <w:jc w:val="both"/>
        <w:rPr>
          <w:rStyle w:val="FontStyle13"/>
          <w:sz w:val="28"/>
          <w:szCs w:val="40"/>
        </w:rPr>
      </w:pPr>
      <w:proofErr w:type="spellStart"/>
      <w:r w:rsidRPr="00C871FF">
        <w:rPr>
          <w:rStyle w:val="FontStyle13"/>
          <w:sz w:val="28"/>
          <w:szCs w:val="40"/>
        </w:rPr>
        <w:t>р</w:t>
      </w:r>
      <w:proofErr w:type="spellEnd"/>
      <w:r w:rsidRPr="00C871FF">
        <w:rPr>
          <w:rStyle w:val="FontStyle13"/>
          <w:sz w:val="28"/>
          <w:szCs w:val="40"/>
        </w:rPr>
        <w:t xml:space="preserve">/с </w:t>
      </w:r>
      <w:r w:rsidRPr="00C871FF">
        <w:rPr>
          <w:sz w:val="28"/>
          <w:szCs w:val="40"/>
        </w:rPr>
        <w:t>В</w:t>
      </w:r>
      <w:r w:rsidRPr="00C871FF">
        <w:rPr>
          <w:sz w:val="28"/>
          <w:szCs w:val="40"/>
          <w:lang w:val="en-US"/>
        </w:rPr>
        <w:t>Y</w:t>
      </w:r>
      <w:r w:rsidRPr="00C871FF">
        <w:rPr>
          <w:sz w:val="28"/>
          <w:szCs w:val="40"/>
        </w:rPr>
        <w:t>21АКВВ36004140002810000000</w:t>
      </w:r>
      <w:r w:rsidRPr="00C871FF">
        <w:rPr>
          <w:rStyle w:val="FontStyle12"/>
          <w:b w:val="0"/>
          <w:sz w:val="28"/>
          <w:szCs w:val="40"/>
        </w:rPr>
        <w:t>, в</w:t>
      </w:r>
      <w:r w:rsidRPr="00C871FF">
        <w:rPr>
          <w:rStyle w:val="FontStyle12"/>
          <w:sz w:val="28"/>
          <w:szCs w:val="40"/>
        </w:rPr>
        <w:t xml:space="preserve"> </w:t>
      </w:r>
      <w:r w:rsidRPr="00C871FF">
        <w:rPr>
          <w:rStyle w:val="FontStyle13"/>
          <w:sz w:val="28"/>
          <w:szCs w:val="40"/>
        </w:rPr>
        <w:t>ОАО «АСБ «</w:t>
      </w:r>
      <w:proofErr w:type="spellStart"/>
      <w:r w:rsidRPr="00C871FF">
        <w:rPr>
          <w:rStyle w:val="FontStyle13"/>
          <w:sz w:val="28"/>
          <w:szCs w:val="40"/>
        </w:rPr>
        <w:t>Беларусбанк</w:t>
      </w:r>
      <w:proofErr w:type="spellEnd"/>
      <w:r w:rsidRPr="00C871FF">
        <w:rPr>
          <w:rStyle w:val="FontStyle13"/>
          <w:sz w:val="28"/>
          <w:szCs w:val="40"/>
        </w:rPr>
        <w:t xml:space="preserve">», получатель Главное управление Министерства финансов по Гомельской области, </w:t>
      </w:r>
    </w:p>
    <w:p w:rsidR="00C871FF" w:rsidRPr="00C871FF" w:rsidRDefault="00C871FF" w:rsidP="00C871FF">
      <w:pPr>
        <w:pStyle w:val="a3"/>
        <w:jc w:val="both"/>
        <w:rPr>
          <w:rStyle w:val="FontStyle14"/>
          <w:b w:val="0"/>
          <w:bCs w:val="0"/>
          <w:sz w:val="28"/>
          <w:szCs w:val="40"/>
        </w:rPr>
      </w:pPr>
      <w:r w:rsidRPr="00C871FF">
        <w:rPr>
          <w:rStyle w:val="FontStyle14"/>
          <w:sz w:val="28"/>
          <w:szCs w:val="40"/>
        </w:rPr>
        <w:t xml:space="preserve">УНП </w:t>
      </w:r>
      <w:r w:rsidRPr="00C871FF">
        <w:rPr>
          <w:rStyle w:val="FontStyle12"/>
          <w:sz w:val="28"/>
          <w:szCs w:val="40"/>
        </w:rPr>
        <w:t xml:space="preserve">400555165, </w:t>
      </w:r>
      <w:r w:rsidRPr="00C871FF">
        <w:rPr>
          <w:sz w:val="28"/>
          <w:szCs w:val="40"/>
        </w:rPr>
        <w:t>БИК АКВВВ</w:t>
      </w:r>
      <w:r w:rsidRPr="00C871FF">
        <w:rPr>
          <w:sz w:val="28"/>
          <w:szCs w:val="40"/>
          <w:lang w:val="en-US"/>
        </w:rPr>
        <w:t>Y</w:t>
      </w:r>
      <w:r w:rsidRPr="00C871FF">
        <w:rPr>
          <w:sz w:val="28"/>
          <w:szCs w:val="40"/>
        </w:rPr>
        <w:t>2Х</w:t>
      </w:r>
      <w:r w:rsidRPr="00C871FF">
        <w:rPr>
          <w:rStyle w:val="FontStyle13"/>
          <w:sz w:val="28"/>
          <w:szCs w:val="40"/>
        </w:rPr>
        <w:t xml:space="preserve">, </w:t>
      </w:r>
      <w:r w:rsidRPr="00C871FF">
        <w:rPr>
          <w:rStyle w:val="FontStyle14"/>
          <w:sz w:val="28"/>
          <w:szCs w:val="40"/>
        </w:rPr>
        <w:t>госпошлина</w:t>
      </w:r>
    </w:p>
    <w:p w:rsidR="00C871FF" w:rsidRPr="00C871FF" w:rsidRDefault="00C871FF" w:rsidP="00C871FF">
      <w:pPr>
        <w:pStyle w:val="Style4"/>
        <w:widowControl/>
        <w:spacing w:line="470" w:lineRule="exact"/>
        <w:ind w:firstLine="709"/>
        <w:jc w:val="both"/>
        <w:rPr>
          <w:rStyle w:val="FontStyle14"/>
          <w:sz w:val="28"/>
          <w:szCs w:val="40"/>
        </w:rPr>
      </w:pPr>
    </w:p>
    <w:p w:rsidR="00C871FF" w:rsidRPr="00C871FF" w:rsidRDefault="00C871FF" w:rsidP="00C871FF">
      <w:pPr>
        <w:pStyle w:val="Style6"/>
        <w:widowControl/>
        <w:spacing w:line="10" w:lineRule="atLeast"/>
        <w:jc w:val="both"/>
        <w:rPr>
          <w:rStyle w:val="FontStyle12"/>
          <w:sz w:val="28"/>
          <w:szCs w:val="40"/>
        </w:rPr>
      </w:pPr>
      <w:r w:rsidRPr="00C871FF">
        <w:rPr>
          <w:rStyle w:val="FontStyle14"/>
          <w:sz w:val="28"/>
          <w:szCs w:val="40"/>
        </w:rPr>
        <w:t xml:space="preserve">- назначение платежа для организации - </w:t>
      </w:r>
      <w:r w:rsidRPr="00C871FF">
        <w:rPr>
          <w:rStyle w:val="FontStyle12"/>
          <w:sz w:val="28"/>
          <w:szCs w:val="40"/>
        </w:rPr>
        <w:t xml:space="preserve">03001 </w:t>
      </w:r>
    </w:p>
    <w:p w:rsidR="00C871FF" w:rsidRPr="00C871FF" w:rsidRDefault="00C871FF" w:rsidP="00C871FF">
      <w:pPr>
        <w:pStyle w:val="Style6"/>
        <w:widowControl/>
        <w:spacing w:line="10" w:lineRule="atLeast"/>
        <w:jc w:val="both"/>
        <w:rPr>
          <w:rStyle w:val="FontStyle12"/>
          <w:sz w:val="28"/>
          <w:szCs w:val="40"/>
        </w:rPr>
      </w:pPr>
      <w:r w:rsidRPr="00C871FF">
        <w:rPr>
          <w:rStyle w:val="FontStyle14"/>
          <w:sz w:val="28"/>
          <w:szCs w:val="40"/>
        </w:rPr>
        <w:t xml:space="preserve">- </w:t>
      </w:r>
      <w:r>
        <w:rPr>
          <w:rStyle w:val="FontStyle14"/>
          <w:sz w:val="28"/>
          <w:szCs w:val="40"/>
        </w:rPr>
        <w:t xml:space="preserve">назначение </w:t>
      </w:r>
      <w:r w:rsidRPr="00C871FF">
        <w:rPr>
          <w:rStyle w:val="FontStyle14"/>
          <w:sz w:val="28"/>
          <w:szCs w:val="40"/>
        </w:rPr>
        <w:t>платежа</w:t>
      </w:r>
      <w:r>
        <w:rPr>
          <w:rStyle w:val="FontStyle14"/>
          <w:sz w:val="28"/>
          <w:szCs w:val="40"/>
        </w:rPr>
        <w:t xml:space="preserve"> </w:t>
      </w:r>
      <w:r w:rsidRPr="00C871FF">
        <w:rPr>
          <w:rStyle w:val="FontStyle14"/>
          <w:sz w:val="28"/>
          <w:szCs w:val="40"/>
        </w:rPr>
        <w:t xml:space="preserve">для индивидуальных </w:t>
      </w:r>
      <w:r w:rsidRPr="00C871FF">
        <w:rPr>
          <w:rStyle w:val="FontStyle14"/>
          <w:position w:val="-1"/>
          <w:sz w:val="28"/>
          <w:szCs w:val="40"/>
        </w:rPr>
        <w:t xml:space="preserve">предпринимателей - </w:t>
      </w:r>
      <w:r w:rsidRPr="00C871FF">
        <w:rPr>
          <w:rStyle w:val="FontStyle12"/>
          <w:position w:val="-1"/>
          <w:sz w:val="28"/>
          <w:szCs w:val="40"/>
        </w:rPr>
        <w:t>03002</w:t>
      </w:r>
    </w:p>
    <w:p w:rsidR="00C871FF" w:rsidRPr="00C871FF" w:rsidRDefault="00C871FF" w:rsidP="00C871FF">
      <w:pPr>
        <w:pStyle w:val="Style8"/>
        <w:widowControl/>
        <w:ind w:firstLine="709"/>
        <w:rPr>
          <w:rStyle w:val="FontStyle15"/>
          <w:sz w:val="28"/>
          <w:szCs w:val="40"/>
        </w:rPr>
      </w:pPr>
    </w:p>
    <w:p w:rsidR="00C871FF" w:rsidRPr="00C871FF" w:rsidRDefault="00C871FF" w:rsidP="00C871FF">
      <w:pPr>
        <w:pStyle w:val="Style8"/>
        <w:widowControl/>
        <w:spacing w:line="240" w:lineRule="auto"/>
        <w:ind w:firstLine="709"/>
        <w:rPr>
          <w:rStyle w:val="FontStyle15"/>
          <w:sz w:val="28"/>
          <w:szCs w:val="40"/>
        </w:rPr>
      </w:pPr>
      <w:proofErr w:type="gramStart"/>
      <w:r w:rsidRPr="00C871FF">
        <w:rPr>
          <w:rStyle w:val="FontStyle15"/>
          <w:sz w:val="28"/>
          <w:szCs w:val="40"/>
        </w:rPr>
        <w:t>Согласно</w:t>
      </w:r>
      <w:proofErr w:type="gramEnd"/>
      <w:r w:rsidRPr="00C871FF">
        <w:rPr>
          <w:rStyle w:val="FontStyle15"/>
          <w:sz w:val="28"/>
          <w:szCs w:val="40"/>
        </w:rPr>
        <w:t xml:space="preserve"> Налогового кодекса Республики Беларусь (Особенная часть) размер госпошлины составляет:</w:t>
      </w:r>
    </w:p>
    <w:p w:rsidR="00C871FF" w:rsidRPr="00C871FF" w:rsidRDefault="00C871FF" w:rsidP="00C871FF">
      <w:pPr>
        <w:pStyle w:val="Style10"/>
        <w:widowControl/>
        <w:spacing w:line="240" w:lineRule="exact"/>
        <w:ind w:firstLine="709"/>
        <w:jc w:val="both"/>
        <w:rPr>
          <w:sz w:val="28"/>
          <w:szCs w:val="40"/>
        </w:rPr>
      </w:pPr>
    </w:p>
    <w:p w:rsidR="00C871FF" w:rsidRDefault="00C871FF" w:rsidP="00C871FF">
      <w:pPr>
        <w:pStyle w:val="Style10"/>
        <w:widowControl/>
        <w:ind w:firstLine="709"/>
        <w:jc w:val="both"/>
        <w:rPr>
          <w:rStyle w:val="FontStyle16"/>
          <w:b/>
          <w:sz w:val="28"/>
          <w:szCs w:val="40"/>
          <w:u w:val="single"/>
        </w:rPr>
      </w:pPr>
      <w:r w:rsidRPr="00C871FF">
        <w:rPr>
          <w:rStyle w:val="FontStyle16"/>
          <w:sz w:val="28"/>
          <w:szCs w:val="40"/>
        </w:rPr>
        <w:t xml:space="preserve">1. </w:t>
      </w:r>
      <w:r w:rsidRPr="00C871FF">
        <w:rPr>
          <w:rStyle w:val="FontStyle16"/>
          <w:sz w:val="28"/>
          <w:szCs w:val="40"/>
          <w:u w:val="single"/>
        </w:rPr>
        <w:t>Выдача</w:t>
      </w:r>
      <w:r w:rsidRPr="00C871FF">
        <w:rPr>
          <w:rStyle w:val="FontStyle16"/>
          <w:sz w:val="28"/>
          <w:szCs w:val="40"/>
        </w:rPr>
        <w:t xml:space="preserve"> специального разрешения (лицензии) на розничную торговлю алкогольными напитками и (или) табачными изделиями – </w:t>
      </w:r>
      <w:r w:rsidRPr="00C871FF">
        <w:rPr>
          <w:rStyle w:val="FontStyle16"/>
          <w:b/>
          <w:sz w:val="28"/>
          <w:szCs w:val="40"/>
          <w:u w:val="single"/>
        </w:rPr>
        <w:t>38 базовых величин</w:t>
      </w:r>
    </w:p>
    <w:p w:rsidR="00C871FF" w:rsidRPr="00C871FF" w:rsidRDefault="00C871FF" w:rsidP="00C871FF">
      <w:pPr>
        <w:pStyle w:val="Style10"/>
        <w:widowControl/>
        <w:ind w:firstLine="709"/>
        <w:jc w:val="both"/>
        <w:rPr>
          <w:rStyle w:val="FontStyle16"/>
          <w:b/>
          <w:sz w:val="28"/>
          <w:szCs w:val="40"/>
        </w:rPr>
      </w:pPr>
    </w:p>
    <w:p w:rsidR="00C871FF" w:rsidRPr="00C871FF" w:rsidRDefault="00C871FF" w:rsidP="00C871FF">
      <w:pPr>
        <w:pStyle w:val="Style10"/>
        <w:widowControl/>
        <w:ind w:firstLine="709"/>
        <w:jc w:val="both"/>
        <w:rPr>
          <w:rStyle w:val="FontStyle16"/>
          <w:sz w:val="28"/>
          <w:szCs w:val="40"/>
        </w:rPr>
      </w:pPr>
      <w:r w:rsidRPr="00C871FF">
        <w:rPr>
          <w:rStyle w:val="FontStyle16"/>
          <w:sz w:val="28"/>
          <w:szCs w:val="40"/>
        </w:rPr>
        <w:t xml:space="preserve">2. </w:t>
      </w:r>
      <w:r w:rsidRPr="00C871FF">
        <w:rPr>
          <w:rStyle w:val="FontStyle16"/>
          <w:sz w:val="28"/>
          <w:szCs w:val="40"/>
          <w:u w:val="single"/>
        </w:rPr>
        <w:t>Внесение изменений и (или) дополнений</w:t>
      </w:r>
      <w:r w:rsidRPr="00C871FF">
        <w:rPr>
          <w:rStyle w:val="FontStyle16"/>
          <w:sz w:val="28"/>
          <w:szCs w:val="40"/>
        </w:rPr>
        <w:t xml:space="preserve"> в специальное</w:t>
      </w:r>
      <w:r>
        <w:rPr>
          <w:rStyle w:val="FontStyle16"/>
          <w:sz w:val="28"/>
          <w:szCs w:val="40"/>
        </w:rPr>
        <w:t xml:space="preserve"> </w:t>
      </w:r>
      <w:r w:rsidRPr="00C871FF">
        <w:rPr>
          <w:rStyle w:val="FontStyle16"/>
          <w:sz w:val="28"/>
          <w:szCs w:val="40"/>
        </w:rPr>
        <w:t>разрешение (лицензию) на розничную торговлю алкогольными напитками и (или) табачными изделиями в части:</w:t>
      </w:r>
    </w:p>
    <w:p w:rsidR="00C871FF" w:rsidRPr="00C871FF" w:rsidRDefault="00C871FF" w:rsidP="00C871FF">
      <w:pPr>
        <w:pStyle w:val="Style10"/>
        <w:widowControl/>
        <w:ind w:firstLine="709"/>
        <w:jc w:val="both"/>
        <w:rPr>
          <w:rStyle w:val="FontStyle16"/>
          <w:sz w:val="28"/>
          <w:szCs w:val="40"/>
        </w:rPr>
      </w:pPr>
      <w:r>
        <w:rPr>
          <w:rStyle w:val="FontStyle16"/>
          <w:sz w:val="28"/>
          <w:szCs w:val="40"/>
          <w:u w:val="single"/>
        </w:rPr>
        <w:t>2.1</w:t>
      </w:r>
      <w:r w:rsidRPr="00C871FF">
        <w:rPr>
          <w:rStyle w:val="FontStyle16"/>
          <w:sz w:val="28"/>
          <w:szCs w:val="40"/>
          <w:u w:val="single"/>
        </w:rPr>
        <w:t xml:space="preserve"> включения</w:t>
      </w:r>
      <w:r w:rsidRPr="00C871FF">
        <w:rPr>
          <w:rStyle w:val="FontStyle16"/>
          <w:sz w:val="28"/>
          <w:szCs w:val="40"/>
        </w:rPr>
        <w:t xml:space="preserve"> розничной торговли алкогольными напитками или розничной торговли табачными изделиями в качестве составляющей работы и услуги и (или) включения торговых объектов, в которых соискатель лицензии намеревается осуществлять розничную торговлю, объектов общественного питания, в которых соискатель лицензии намеревается осуществлять продажу алкогольных напитков и (или) табачных изделий, в том числе при одновременном внесении иных изменений и (или) дополнений – </w:t>
      </w:r>
      <w:r w:rsidRPr="00C871FF">
        <w:rPr>
          <w:rStyle w:val="FontStyle16"/>
          <w:b/>
          <w:sz w:val="28"/>
          <w:szCs w:val="40"/>
          <w:u w:val="single"/>
        </w:rPr>
        <w:t>19 базовых величин</w:t>
      </w:r>
      <w:r>
        <w:rPr>
          <w:rStyle w:val="FontStyle16"/>
          <w:b/>
          <w:sz w:val="28"/>
          <w:szCs w:val="40"/>
          <w:u w:val="single"/>
        </w:rPr>
        <w:t>;</w:t>
      </w:r>
    </w:p>
    <w:p w:rsidR="00C871FF" w:rsidRPr="00C871FF" w:rsidRDefault="00C871FF" w:rsidP="00C871FF">
      <w:pPr>
        <w:pStyle w:val="Style10"/>
        <w:widowControl/>
        <w:ind w:firstLine="709"/>
        <w:jc w:val="both"/>
        <w:rPr>
          <w:rStyle w:val="FontStyle16"/>
          <w:sz w:val="28"/>
          <w:szCs w:val="40"/>
        </w:rPr>
      </w:pPr>
      <w:r w:rsidRPr="00C871FF">
        <w:rPr>
          <w:rStyle w:val="FontStyle16"/>
          <w:sz w:val="28"/>
          <w:szCs w:val="40"/>
        </w:rPr>
        <w:t>2.2  внесения иных изменений и (или) дополнений, не указанных в пункте 2</w:t>
      </w:r>
      <w:r>
        <w:rPr>
          <w:rStyle w:val="FontStyle16"/>
          <w:sz w:val="28"/>
          <w:szCs w:val="40"/>
        </w:rPr>
        <w:t>.1</w:t>
      </w:r>
      <w:r w:rsidRPr="00C871FF">
        <w:rPr>
          <w:rStyle w:val="FontStyle16"/>
          <w:sz w:val="28"/>
          <w:szCs w:val="40"/>
        </w:rPr>
        <w:t xml:space="preserve">  –  </w:t>
      </w:r>
      <w:r w:rsidRPr="00C871FF">
        <w:rPr>
          <w:rStyle w:val="FontStyle16"/>
          <w:b/>
          <w:sz w:val="28"/>
          <w:szCs w:val="40"/>
          <w:u w:val="single"/>
        </w:rPr>
        <w:t>4 базовых величин</w:t>
      </w:r>
      <w:r>
        <w:rPr>
          <w:rStyle w:val="FontStyle16"/>
          <w:b/>
          <w:sz w:val="28"/>
          <w:szCs w:val="40"/>
          <w:u w:val="single"/>
        </w:rPr>
        <w:t>.</w:t>
      </w:r>
    </w:p>
    <w:p w:rsidR="00C871FF" w:rsidRPr="00C871FF" w:rsidRDefault="00C871FF" w:rsidP="00C871FF">
      <w:pPr>
        <w:pStyle w:val="Style7"/>
        <w:widowControl/>
        <w:ind w:firstLine="709"/>
        <w:rPr>
          <w:rStyle w:val="FontStyle14"/>
          <w:sz w:val="28"/>
          <w:szCs w:val="40"/>
        </w:rPr>
      </w:pPr>
    </w:p>
    <w:p w:rsidR="00C871FF" w:rsidRPr="00C871FF" w:rsidRDefault="00C871FF" w:rsidP="00C871FF">
      <w:pPr>
        <w:pStyle w:val="Style7"/>
        <w:widowControl/>
        <w:ind w:firstLine="709"/>
        <w:rPr>
          <w:rStyle w:val="FontStyle14"/>
          <w:sz w:val="28"/>
          <w:szCs w:val="40"/>
        </w:rPr>
      </w:pPr>
    </w:p>
    <w:p w:rsidR="00CF1F17" w:rsidRPr="00C871FF" w:rsidRDefault="00CF1F17" w:rsidP="00C871FF">
      <w:pPr>
        <w:pStyle w:val="Style7"/>
        <w:widowControl/>
        <w:jc w:val="center"/>
        <w:rPr>
          <w:sz w:val="16"/>
        </w:rPr>
      </w:pPr>
    </w:p>
    <w:sectPr w:rsidR="00CF1F17" w:rsidRPr="00C871FF" w:rsidSect="00C871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1FF"/>
    <w:rsid w:val="00A363DE"/>
    <w:rsid w:val="00B80A87"/>
    <w:rsid w:val="00C871FF"/>
    <w:rsid w:val="00CF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871FF"/>
    <w:pPr>
      <w:widowControl w:val="0"/>
      <w:autoSpaceDE w:val="0"/>
      <w:autoSpaceDN w:val="0"/>
      <w:adjustRightInd w:val="0"/>
      <w:spacing w:after="0" w:line="43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87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71FF"/>
    <w:pPr>
      <w:widowControl w:val="0"/>
      <w:autoSpaceDE w:val="0"/>
      <w:autoSpaceDN w:val="0"/>
      <w:adjustRightInd w:val="0"/>
      <w:spacing w:after="0" w:line="472" w:lineRule="exact"/>
      <w:ind w:firstLine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871FF"/>
    <w:pPr>
      <w:widowControl w:val="0"/>
      <w:autoSpaceDE w:val="0"/>
      <w:autoSpaceDN w:val="0"/>
      <w:adjustRightInd w:val="0"/>
      <w:spacing w:after="0" w:line="4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87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71FF"/>
    <w:pPr>
      <w:widowControl w:val="0"/>
      <w:autoSpaceDE w:val="0"/>
      <w:autoSpaceDN w:val="0"/>
      <w:adjustRightInd w:val="0"/>
      <w:spacing w:after="0" w:line="485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87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871FF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3">
    <w:name w:val="Font Style13"/>
    <w:uiPriority w:val="99"/>
    <w:rsid w:val="00C871FF"/>
    <w:rPr>
      <w:rFonts w:ascii="Times New Roman" w:hAnsi="Times New Roman" w:cs="Times New Roman"/>
      <w:sz w:val="36"/>
      <w:szCs w:val="36"/>
    </w:rPr>
  </w:style>
  <w:style w:type="character" w:customStyle="1" w:styleId="FontStyle14">
    <w:name w:val="Font Style14"/>
    <w:uiPriority w:val="99"/>
    <w:rsid w:val="00C871F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5">
    <w:name w:val="Font Style15"/>
    <w:uiPriority w:val="99"/>
    <w:rsid w:val="00C871FF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6">
    <w:name w:val="Font Style16"/>
    <w:uiPriority w:val="99"/>
    <w:rsid w:val="00C871FF"/>
    <w:rPr>
      <w:rFonts w:ascii="Times New Roman" w:hAnsi="Times New Roman" w:cs="Times New Roman"/>
      <w:i/>
      <w:iCs/>
      <w:sz w:val="38"/>
      <w:szCs w:val="38"/>
    </w:rPr>
  </w:style>
  <w:style w:type="paragraph" w:styleId="a3">
    <w:name w:val="header"/>
    <w:basedOn w:val="a"/>
    <w:link w:val="a4"/>
    <w:rsid w:val="00C87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871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econ315-3</dc:creator>
  <cp:lastModifiedBy>econ315-3</cp:lastModifiedBy>
  <cp:revision>2</cp:revision>
  <cp:lastPrinted>2022-01-21T12:27:00Z</cp:lastPrinted>
  <dcterms:created xsi:type="dcterms:W3CDTF">2022-01-21T12:21:00Z</dcterms:created>
  <dcterms:modified xsi:type="dcterms:W3CDTF">2022-07-28T11:00:00Z</dcterms:modified>
</cp:coreProperties>
</file>