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1A46">
      <w:pPr>
        <w:pStyle w:val="newncpi0"/>
        <w:jc w:val="center"/>
        <w:divId w:val="1058281619"/>
      </w:pPr>
      <w:bookmarkStart w:id="0" w:name="_GoBack"/>
      <w:bookmarkEnd w:id="0"/>
      <w:r>
        <w:t> </w:t>
      </w:r>
    </w:p>
    <w:p w:rsidR="00000000" w:rsidRDefault="00321A46">
      <w:pPr>
        <w:pStyle w:val="newncpi0"/>
        <w:jc w:val="center"/>
        <w:divId w:val="1058281619"/>
      </w:pPr>
      <w:bookmarkStart w:id="1" w:name="a3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321A46">
      <w:pPr>
        <w:pStyle w:val="newncpi"/>
        <w:ind w:firstLine="0"/>
        <w:jc w:val="center"/>
        <w:divId w:val="1058281619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:rsidR="00000000" w:rsidRDefault="00321A46">
      <w:pPr>
        <w:pStyle w:val="title"/>
        <w:divId w:val="1058281619"/>
      </w:pPr>
      <w:r>
        <w:rPr>
          <w:color w:val="000080"/>
        </w:rPr>
        <w:t>О дополнительных мерах по работе с обращениями граждан и юридических лиц</w:t>
      </w:r>
    </w:p>
    <w:p w:rsidR="00000000" w:rsidRDefault="00321A46">
      <w:pPr>
        <w:pStyle w:val="changei"/>
        <w:divId w:val="1058281619"/>
      </w:pPr>
      <w:r>
        <w:t>Изменения и дополнения:</w:t>
      </w:r>
    </w:p>
    <w:p w:rsidR="00000000" w:rsidRDefault="00321A46">
      <w:pPr>
        <w:pStyle w:val="changeadd"/>
        <w:divId w:val="1058281619"/>
      </w:pPr>
      <w:hyperlink r:id="rId5" w:anchor="a7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июня 2009 г. № 323 (Национальный реестр правовых актов Республики Беларусь, 2009 г., № 149, 1/10795);</w:t>
      </w:r>
    </w:p>
    <w:p w:rsidR="00000000" w:rsidRDefault="00321A46">
      <w:pPr>
        <w:pStyle w:val="changeadd"/>
        <w:divId w:val="1058281619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декабря 2009 г. № 622 (Н</w:t>
      </w:r>
      <w:r>
        <w:t>ациональный реестр правовых актов Республики Беларусь, 2009 г., № 302, 1/11207);</w:t>
      </w:r>
    </w:p>
    <w:p w:rsidR="00000000" w:rsidRDefault="00321A46">
      <w:pPr>
        <w:pStyle w:val="changeadd"/>
        <w:divId w:val="1058281619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марта 2011 г. № 119 (Национальный реестр правовых актов Республики Беларусь, 2011 </w:t>
      </w:r>
      <w:r>
        <w:t>г., № 36, 1/12439);</w:t>
      </w:r>
    </w:p>
    <w:p w:rsidR="00000000" w:rsidRDefault="00321A46">
      <w:pPr>
        <w:pStyle w:val="changeadd"/>
        <w:divId w:val="1058281619"/>
      </w:pPr>
      <w:hyperlink r:id="rId8" w:anchor="a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000000" w:rsidRDefault="00321A46">
      <w:pPr>
        <w:pStyle w:val="changeadd"/>
        <w:divId w:val="1058281619"/>
      </w:pPr>
      <w:hyperlink r:id="rId9" w:anchor="a7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000000" w:rsidRDefault="00321A46">
      <w:pPr>
        <w:pStyle w:val="changeadd"/>
        <w:divId w:val="1058281619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июля 2</w:t>
      </w:r>
      <w:r>
        <w:t>014 г. № 368 (Национальный правовой Интернет-портал Республики Беларусь, 29.07.2014, 1/15187);</w:t>
      </w:r>
    </w:p>
    <w:p w:rsidR="00000000" w:rsidRDefault="00321A46">
      <w:pPr>
        <w:pStyle w:val="changeadd"/>
        <w:divId w:val="1058281619"/>
      </w:pPr>
      <w:hyperlink r:id="rId11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сентября 2014 г. № 426 (Национальный правовой Интернет-портал Республ</w:t>
      </w:r>
      <w:r>
        <w:t>ики Беларусь, 05.09.2014, 1/15259);</w:t>
      </w:r>
    </w:p>
    <w:p w:rsidR="00000000" w:rsidRDefault="00321A46">
      <w:pPr>
        <w:pStyle w:val="changeadd"/>
        <w:divId w:val="1058281619"/>
      </w:pPr>
      <w:hyperlink r:id="rId12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000000" w:rsidRDefault="00321A46">
      <w:pPr>
        <w:pStyle w:val="changeadd"/>
        <w:divId w:val="1058281619"/>
      </w:pPr>
      <w:hyperlink r:id="rId13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000000" w:rsidRDefault="00321A46">
      <w:pPr>
        <w:pStyle w:val="changeadd"/>
        <w:divId w:val="1058281619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</w:t>
      </w:r>
      <w:r>
        <w:t xml:space="preserve"> г.;</w:t>
      </w:r>
    </w:p>
    <w:p w:rsidR="00000000" w:rsidRDefault="00321A46">
      <w:pPr>
        <w:pStyle w:val="changeadd"/>
        <w:divId w:val="1058281619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</w:t>
      </w:r>
      <w:r>
        <w:t>преля 2016 г. и 1 июля 2016 г.;</w:t>
      </w:r>
    </w:p>
    <w:p w:rsidR="00000000" w:rsidRDefault="00321A46">
      <w:pPr>
        <w:pStyle w:val="changeadd"/>
        <w:divId w:val="1058281619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Республики Беларусь, 07.06.2016, 1/16439);</w:t>
      </w:r>
    </w:p>
    <w:p w:rsidR="00000000" w:rsidRDefault="00321A46">
      <w:pPr>
        <w:pStyle w:val="changeadd"/>
        <w:divId w:val="1058281619"/>
      </w:pPr>
      <w:hyperlink r:id="rId17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000000" w:rsidRDefault="00321A46">
      <w:pPr>
        <w:pStyle w:val="changeadd"/>
        <w:divId w:val="1058281619"/>
      </w:pPr>
      <w:hyperlink r:id="rId18" w:anchor="a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</w:t>
      </w:r>
      <w:r>
        <w:t>9 октября 2017 г. № 365 (Национальный правовой Интернет-портал Республики Беларусь, 11.10.2017, 1/17302);</w:t>
      </w:r>
    </w:p>
    <w:p w:rsidR="00000000" w:rsidRDefault="00321A46">
      <w:pPr>
        <w:pStyle w:val="changeadd"/>
        <w:divId w:val="1058281619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(Национальный правовой Интернет-пор</w:t>
      </w:r>
      <w:r>
        <w:t>тал Республики Беларусь, 12.12.2018, 1/18064);</w:t>
      </w:r>
    </w:p>
    <w:p w:rsidR="00000000" w:rsidRDefault="00321A46">
      <w:pPr>
        <w:pStyle w:val="changeadd"/>
        <w:divId w:val="1058281619"/>
      </w:pPr>
      <w:hyperlink r:id="rId2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декабря 2019 г. № 485 (Национальный правовой Интернет-портал Республики Беларусь, 01.01.2020, 1/18756);</w:t>
      </w:r>
    </w:p>
    <w:p w:rsidR="00000000" w:rsidRDefault="00321A46">
      <w:pPr>
        <w:pStyle w:val="changeadd"/>
        <w:divId w:val="1058281619"/>
      </w:pPr>
      <w:hyperlink r:id="rId21" w:anchor="a1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января 2021 г. № 9 (Национальный правовой Интернет-портал Республики Беларусь, 07.01.2021, 1/19446);</w:t>
      </w:r>
    </w:p>
    <w:p w:rsidR="00000000" w:rsidRDefault="00321A46">
      <w:pPr>
        <w:pStyle w:val="changeadd"/>
        <w:divId w:val="1058281619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25 мая 2021 г. № 196 (Национальный правовой Интернет-портал Республики Беларусь, 28.05.2021, 1/19701);</w:t>
      </w:r>
    </w:p>
    <w:p w:rsidR="00000000" w:rsidRDefault="00321A46">
      <w:pPr>
        <w:pStyle w:val="changeadd"/>
        <w:divId w:val="1058281619"/>
      </w:pPr>
      <w:hyperlink r:id="rId2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ноября 2022 г. № 405 (Наци</w:t>
      </w:r>
      <w:r>
        <w:t>ональный правовой Интернет-портал Республики Беларусь, 17.11.2022, 1/20609)</w:t>
      </w:r>
    </w:p>
    <w:p w:rsidR="00000000" w:rsidRDefault="00321A46">
      <w:pPr>
        <w:pStyle w:val="newncpi"/>
        <w:divId w:val="1058281619"/>
      </w:pPr>
      <w:r>
        <w:t> </w:t>
      </w:r>
    </w:p>
    <w:p w:rsidR="00000000" w:rsidRDefault="00321A46">
      <w:pPr>
        <w:pStyle w:val="newncpi"/>
        <w:divId w:val="1058281619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</w:t>
      </w:r>
      <w:r>
        <w:t xml:space="preserve"> органами и иными организациями:</w:t>
      </w:r>
    </w:p>
    <w:p w:rsidR="00000000" w:rsidRDefault="00321A46">
      <w:pPr>
        <w:pStyle w:val="point"/>
        <w:divId w:val="1058281619"/>
      </w:pPr>
      <w:bookmarkStart w:id="2" w:name="a44"/>
      <w:bookmarkEnd w:id="2"/>
      <w:r>
        <w:t>1. Установить, что:</w:t>
      </w:r>
    </w:p>
    <w:p w:rsidR="00000000" w:rsidRDefault="00321A46">
      <w:pPr>
        <w:pStyle w:val="underpoint"/>
        <w:divId w:val="1058281619"/>
      </w:pPr>
      <w:bookmarkStart w:id="3" w:name="a40"/>
      <w:bookmarkEnd w:id="3"/>
      <w: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</w:t>
      </w:r>
      <w:r>
        <w:t>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000000" w:rsidRDefault="00321A46">
      <w:pPr>
        <w:pStyle w:val="newncpi"/>
        <w:divId w:val="1058281619"/>
      </w:pPr>
      <w:r>
        <w:t>в местных исполнительных и распор</w:t>
      </w:r>
      <w:r>
        <w:t>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</w:t>
      </w:r>
      <w:r>
        <w:t>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– мес</w:t>
      </w:r>
      <w:r>
        <w:t>тные органы);</w:t>
      </w:r>
    </w:p>
    <w:p w:rsidR="00000000" w:rsidRDefault="00321A46">
      <w:pPr>
        <w:pStyle w:val="newncpi"/>
        <w:divId w:val="1058281619"/>
      </w:pPr>
      <w:bookmarkStart w:id="4" w:name="a52"/>
      <w:bookmarkEnd w:id="4"/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000000" w:rsidRDefault="00321A46">
      <w:pPr>
        <w:pStyle w:val="newncpi"/>
        <w:divId w:val="1058281619"/>
      </w:pPr>
      <w:r>
        <w:t>Обращения, поступившие на имя Президента Республики Беларусь, в том числе по вопросам обжалования решений государственных о</w:t>
      </w:r>
      <w:r>
        <w:t>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000000" w:rsidRDefault="00321A46">
      <w:pPr>
        <w:pStyle w:val="underpoint"/>
        <w:divId w:val="1058281619"/>
      </w:pPr>
      <w:r>
        <w:t>1.2. исключен.</w:t>
      </w:r>
    </w:p>
    <w:p w:rsidR="00000000" w:rsidRDefault="00321A46">
      <w:pPr>
        <w:pStyle w:val="point"/>
        <w:divId w:val="1058281619"/>
      </w:pPr>
      <w:bookmarkStart w:id="5" w:name="a21"/>
      <w:bookmarkEnd w:id="5"/>
      <w:r>
        <w:t xml:space="preserve">2. Утвердить прилагаемый </w:t>
      </w:r>
      <w:hyperlink w:anchor="a58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000000" w:rsidRDefault="00321A46">
      <w:pPr>
        <w:pStyle w:val="newncpi"/>
        <w:divId w:val="1058281619"/>
      </w:pPr>
      <w:r>
        <w:t xml:space="preserve">Обращения подлежат рассмотрению по существу в указанных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000000" w:rsidRDefault="00321A46">
      <w:pPr>
        <w:pStyle w:val="newncpi"/>
        <w:divId w:val="1058281619"/>
      </w:pPr>
      <w:bookmarkStart w:id="6" w:name="a36"/>
      <w:bookmarkEnd w:id="6"/>
      <w:r>
        <w:lastRenderedPageBreak/>
        <w:t xml:space="preserve">При этом решения этих местных органов по обращениям могут быть обжалованы в указанные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соответствующие вышестоящие органы.</w:t>
      </w:r>
    </w:p>
    <w:p w:rsidR="00000000" w:rsidRDefault="00321A46">
      <w:pPr>
        <w:pStyle w:val="point"/>
        <w:divId w:val="1058281619"/>
      </w:pPr>
      <w:r>
        <w:t>3. Исключен.</w:t>
      </w:r>
    </w:p>
    <w:p w:rsidR="00000000" w:rsidRDefault="00321A46">
      <w:pPr>
        <w:pStyle w:val="point"/>
        <w:divId w:val="1058281619"/>
      </w:pPr>
      <w:r>
        <w:t>4. Исключен.</w:t>
      </w:r>
    </w:p>
    <w:p w:rsidR="00000000" w:rsidRDefault="00321A46">
      <w:pPr>
        <w:pStyle w:val="point"/>
        <w:divId w:val="1058281619"/>
      </w:pPr>
      <w:r>
        <w:t>5. Исключен.</w:t>
      </w:r>
    </w:p>
    <w:p w:rsidR="00000000" w:rsidRDefault="00321A46">
      <w:pPr>
        <w:pStyle w:val="point"/>
        <w:divId w:val="1058281619"/>
      </w:pPr>
      <w:r>
        <w:t>6. Исключен.</w:t>
      </w:r>
    </w:p>
    <w:p w:rsidR="00000000" w:rsidRDefault="00321A46">
      <w:pPr>
        <w:pStyle w:val="point"/>
        <w:divId w:val="1058281619"/>
      </w:pPr>
      <w:bookmarkStart w:id="7" w:name="a38"/>
      <w:bookmarkEnd w:id="7"/>
      <w:r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</w:t>
      </w:r>
      <w:r>
        <w:t>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</w:t>
      </w:r>
      <w:r>
        <w:t>ларусь или Премьер-министром Республики Беларусь.</w:t>
      </w:r>
    </w:p>
    <w:p w:rsidR="00000000" w:rsidRDefault="00321A46">
      <w:pPr>
        <w:pStyle w:val="newncpi"/>
        <w:divId w:val="1058281619"/>
      </w:pPr>
      <w:r>
        <w:t xml:space="preserve">Персональную ответственность за организацию личного приема лиц, указанных в 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</w:t>
      </w:r>
      <w:r>
        <w:t>ликанских органов государственного управления и местных исполнительных и распорядительных органов.</w:t>
      </w:r>
    </w:p>
    <w:p w:rsidR="00000000" w:rsidRDefault="00321A46">
      <w:pPr>
        <w:pStyle w:val="point"/>
        <w:divId w:val="1058281619"/>
      </w:pPr>
      <w:r>
        <w:t>8. Исключен.</w:t>
      </w:r>
    </w:p>
    <w:p w:rsidR="00000000" w:rsidRDefault="00321A46">
      <w:pPr>
        <w:pStyle w:val="point"/>
        <w:divId w:val="1058281619"/>
      </w:pPr>
      <w:r>
        <w:t>8</w:t>
      </w:r>
      <w:r>
        <w:rPr>
          <w:vertAlign w:val="superscript"/>
        </w:rPr>
        <w:t>1</w:t>
      </w:r>
      <w:r>
        <w:t>. Исключен.</w:t>
      </w:r>
    </w:p>
    <w:p w:rsidR="00000000" w:rsidRDefault="00321A46">
      <w:pPr>
        <w:pStyle w:val="point"/>
        <w:divId w:val="1058281619"/>
      </w:pPr>
      <w:r>
        <w:t xml:space="preserve">9. Вышестоящие органы при осуществлении управления деятельностью подчиненных (входящих в состав, систему) организаций анализируют </w:t>
      </w:r>
      <w:r>
        <w:t>эффективность работы с обращениями и вырабатывают предложения о ее повышении.</w:t>
      </w:r>
    </w:p>
    <w:p w:rsidR="00000000" w:rsidRDefault="00321A46">
      <w:pPr>
        <w:pStyle w:val="newncpi"/>
        <w:divId w:val="1058281619"/>
      </w:pPr>
      <w:r>
        <w:t>При этом анализ эффективности работы с обращениями в отношении:</w:t>
      </w:r>
    </w:p>
    <w:p w:rsidR="00000000" w:rsidRDefault="00321A46">
      <w:pPr>
        <w:pStyle w:val="newncpi"/>
        <w:divId w:val="1058281619"/>
      </w:pPr>
      <w:r>
        <w:t>структурных подразделений областных, Минского городского исполнительных комитетов, осуществляющих государственно-в</w:t>
      </w:r>
      <w:r>
        <w:t>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000000" w:rsidRDefault="00321A46">
      <w:pPr>
        <w:pStyle w:val="newncpi"/>
        <w:divId w:val="1058281619"/>
      </w:pPr>
      <w:r>
        <w:t>структурных подразделений иных местных исполнитель</w:t>
      </w:r>
      <w:r>
        <w:t>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</w:t>
      </w:r>
      <w:r>
        <w:t>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000000" w:rsidRDefault="00321A46">
      <w:pPr>
        <w:pStyle w:val="point"/>
        <w:divId w:val="1058281619"/>
      </w:pPr>
      <w:r>
        <w:t>10. Исключен.</w:t>
      </w:r>
    </w:p>
    <w:p w:rsidR="00000000" w:rsidRDefault="00321A46">
      <w:pPr>
        <w:pStyle w:val="point"/>
        <w:divId w:val="1058281619"/>
      </w:pPr>
      <w:bookmarkStart w:id="8" w:name="a10"/>
      <w:bookmarkEnd w:id="8"/>
      <w:r>
        <w:t>11. Вышестоящий орган по каждому случаю ненадлежащего рассмотрения подчиненными или входящими в его состав (с</w:t>
      </w:r>
      <w:r>
        <w:t>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</w:t>
      </w:r>
      <w:r>
        <w:t>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000000" w:rsidRDefault="00321A46">
      <w:pPr>
        <w:pStyle w:val="newncpi"/>
        <w:divId w:val="1058281619"/>
      </w:pPr>
      <w:r>
        <w:lastRenderedPageBreak/>
        <w:t>В случае выявления в подчиненных или входящих в состав (систему) организац</w:t>
      </w:r>
      <w:r>
        <w:t>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</w:t>
      </w:r>
      <w:r>
        <w:t>есс, для рассмотрения вопроса о привлечении виновных лиц к административной ответственности.</w:t>
      </w:r>
    </w:p>
    <w:p w:rsidR="00000000" w:rsidRDefault="00321A46">
      <w:pPr>
        <w:pStyle w:val="point"/>
        <w:divId w:val="1058281619"/>
      </w:pPr>
      <w:bookmarkStart w:id="9" w:name="a6"/>
      <w:bookmarkEnd w:id="9"/>
      <w:r>
        <w:t>12. Совету Министров Республики Беларусь:</w:t>
      </w:r>
    </w:p>
    <w:p w:rsidR="00000000" w:rsidRDefault="00321A46">
      <w:pPr>
        <w:pStyle w:val="underpoint"/>
        <w:divId w:val="1058281619"/>
      </w:pPr>
      <w:r>
        <w:t>12.1. совместно с областными, Минским городским исполнительными комитетами обеспечить:</w:t>
      </w:r>
    </w:p>
    <w:p w:rsidR="00000000" w:rsidRDefault="00321A46">
      <w:pPr>
        <w:pStyle w:val="newncpi"/>
        <w:divId w:val="1058281619"/>
      </w:pPr>
      <w:r>
        <w:t>доведение положений настоящего Ука</w:t>
      </w:r>
      <w:r>
        <w:t>за до населения, в том числе через широкое освещение в республиканских и местных средствах массовой информации;</w:t>
      </w:r>
    </w:p>
    <w:p w:rsidR="00000000" w:rsidRDefault="00321A46">
      <w:pPr>
        <w:pStyle w:val="newncpi"/>
        <w:divId w:val="1058281619"/>
      </w:pPr>
      <w:bookmarkStart w:id="10" w:name="a35"/>
      <w:bookmarkEnd w:id="10"/>
      <w: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000000" w:rsidRDefault="00321A46">
      <w:pPr>
        <w:pStyle w:val="underpoint"/>
        <w:divId w:val="1058281619"/>
      </w:pPr>
      <w:r>
        <w:t xml:space="preserve">12.2. совместно </w:t>
      </w:r>
      <w:r>
        <w:t>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</w:t>
      </w:r>
      <w:r>
        <w:t>блики Беларусь о комплексном регулировании порядка рассмотрения обращений.</w:t>
      </w:r>
    </w:p>
    <w:p w:rsidR="00000000" w:rsidRDefault="00321A46">
      <w:pPr>
        <w:pStyle w:val="point"/>
        <w:divId w:val="1058281619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000000" w:rsidRDefault="00321A46">
      <w:pPr>
        <w:pStyle w:val="point"/>
        <w:divId w:val="1058281619"/>
      </w:pPr>
      <w:r>
        <w:t>14. </w:t>
      </w:r>
      <w:r>
        <w:t>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000000" w:rsidRDefault="00321A46">
      <w:pPr>
        <w:pStyle w:val="point"/>
        <w:divId w:val="1058281619"/>
      </w:pPr>
      <w:r>
        <w:t>15. Действие настоящего Указа распространяется на отношения, возникшие после его вступления в силу.</w:t>
      </w:r>
    </w:p>
    <w:p w:rsidR="00000000" w:rsidRDefault="00321A46">
      <w:pPr>
        <w:pStyle w:val="point"/>
        <w:divId w:val="1058281619"/>
      </w:pPr>
      <w:r>
        <w:t>16. Настоящий Указ вступает в</w:t>
      </w:r>
      <w:r>
        <w:t xml:space="preserve"> силу через три месяца после его официального опубликования, за исключением </w:t>
      </w:r>
      <w:hyperlink w:anchor="a6" w:tooltip="+" w:history="1">
        <w:r>
          <w:rPr>
            <w:rStyle w:val="a3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:rsidR="00000000" w:rsidRDefault="00321A46">
      <w:pPr>
        <w:pStyle w:val="newncpi"/>
        <w:divId w:val="105828161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05828161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1A46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21A46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321A46">
      <w:pPr>
        <w:pStyle w:val="newncpi"/>
        <w:divId w:val="1058281619"/>
      </w:pPr>
      <w:r>
        <w:t> </w:t>
      </w:r>
    </w:p>
    <w:p w:rsidR="00000000" w:rsidRDefault="00321A46">
      <w:pPr>
        <w:pStyle w:val="newncpi"/>
        <w:divId w:val="16047269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6047269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capu1"/>
            </w:pPr>
            <w:r>
              <w:t>УТВЕРЖДЕНО</w:t>
            </w:r>
          </w:p>
          <w:p w:rsidR="00000000" w:rsidRDefault="00321A46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15.10.2007 № 498</w:t>
            </w:r>
            <w:r>
              <w:br/>
              <w:t xml:space="preserve">(в редакции </w:t>
            </w:r>
            <w:r>
              <w:br/>
              <w:t>Указа Президента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26.12.2019 № 485)</w:t>
            </w:r>
          </w:p>
        </w:tc>
      </w:tr>
    </w:tbl>
    <w:p w:rsidR="00000000" w:rsidRDefault="00321A46">
      <w:pPr>
        <w:pStyle w:val="titleu"/>
        <w:divId w:val="1604726988"/>
      </w:pPr>
      <w:bookmarkStart w:id="11" w:name="a58"/>
      <w:bookmarkEnd w:id="11"/>
      <w:r>
        <w:lastRenderedPageBreak/>
        <w:t>ПЕРЕЧЕНЬ</w:t>
      </w:r>
      <w:r>
        <w:br/>
        <w:t>государственных органов, иных организаций, ответственных за </w:t>
      </w:r>
      <w:r>
        <w:t>рассмотрение обращений по существу в отдельных сферах 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6174"/>
        <w:gridCol w:w="3447"/>
      </w:tblGrid>
      <w:tr w:rsidR="00000000">
        <w:trPr>
          <w:divId w:val="1604726988"/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21A46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21A46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21A46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21A46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21A46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1. Сельское хозяйство и </w:t>
            </w:r>
            <w:r>
              <w:t>продовольствие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</w:t>
            </w:r>
            <w:r>
              <w:t>в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сельского хозяйства и продовольствия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bookmarkStart w:id="12" w:name="a68"/>
            <w:bookmarkEnd w:id="12"/>
            <w:r>
              <w:t>2. Труд, занятость и социальная защита, в </w:t>
            </w:r>
            <w:r>
              <w:t>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условия и 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назначение и выплата пособий, пенсий, иных социальных выплат, государственное социальное страхование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содействие занятости граждан, проведение общественных оплачиваемых работ, назначение и выплата пособий по безраб</w:t>
            </w:r>
            <w:r>
              <w:t>отице, иные вопросы в сфере занятости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оплаты труда, пенсионного обеспечения, социальной поддержки и социального обслуживания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демографическая безопасность, улучшение социально-экономиче</w:t>
            </w:r>
            <w:r>
              <w:t>ских условий жизнедеятельности семьи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</w:t>
            </w:r>
            <w:r>
              <w:t>астного подчинения)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:rsidR="00000000" w:rsidRDefault="00321A46">
            <w:pPr>
              <w:pStyle w:val="table10"/>
              <w:spacing w:before="120"/>
            </w:pPr>
            <w:r>
              <w:t>городские, районные,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</w:t>
            </w:r>
            <w:r>
              <w:t>ащиты</w:t>
            </w:r>
          </w:p>
          <w:p w:rsidR="00000000" w:rsidRDefault="00321A46">
            <w:pPr>
              <w:pStyle w:val="table10"/>
              <w:spacing w:before="120"/>
            </w:pPr>
            <w:r>
              <w:t>межрайонные отделы, областные и Минское городское управления Департамента государственной инспекции труда Министерства труда и социальной защиты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</w:t>
            </w:r>
            <w:r>
              <w:t>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областные, Минское городское управления Фонда социальной защиты населения Министерства труда и социальной защиты</w:t>
            </w:r>
          </w:p>
          <w:p w:rsidR="00000000" w:rsidRDefault="00321A46">
            <w:pPr>
              <w:pStyle w:val="table10"/>
              <w:spacing w:before="120"/>
            </w:pPr>
            <w:r>
              <w:t>Фонд социальной защиты населения Министерства труда и социальной защит</w:t>
            </w:r>
            <w:r>
              <w:t>ы</w:t>
            </w:r>
          </w:p>
          <w:p w:rsidR="00000000" w:rsidRDefault="00321A46">
            <w:pPr>
              <w:pStyle w:val="table10"/>
              <w:spacing w:before="120"/>
            </w:pPr>
            <w:r>
              <w:t>областные управления Департамента государственной инспекции труда Министерства труда и социальной защиты</w:t>
            </w:r>
          </w:p>
          <w:p w:rsidR="00000000" w:rsidRDefault="00321A46">
            <w:pPr>
              <w:pStyle w:val="table10"/>
              <w:spacing w:before="120"/>
            </w:pPr>
            <w:r>
              <w:t>Департамент государственной инспекции труда Министерства труда и социальной защиты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3. Архитектура, градостроительство и строительство,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выдача разрешительной документации в сфере архитектуры, градостроительства и строительства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размещение объектов строительства на соответствующей территории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индивидуальное и </w:t>
            </w:r>
            <w:r>
              <w:t>коллективное жилищное строительство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строительной и градостроительной деятельности структурные</w:t>
            </w:r>
            <w:r>
              <w:t xml:space="preserve">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</w:t>
            </w:r>
            <w:r>
              <w:t>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государственный строительный надзор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специализированная инспекция Департамента контроля и надзора за строительством Государственного комитета п</w:t>
            </w:r>
            <w:r>
              <w:t>о стандартизации</w:t>
            </w:r>
          </w:p>
          <w:p w:rsidR="00000000" w:rsidRDefault="00321A46">
            <w:pPr>
              <w:pStyle w:val="table10"/>
              <w:spacing w:before="120"/>
            </w:pPr>
            <w:r>
              <w:t>инспекции Департамента контроля и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Департамент контроля и надзора за строительством Государственного комитета по стандартизации</w:t>
            </w:r>
          </w:p>
          <w:p w:rsidR="00000000" w:rsidRDefault="00321A46">
            <w:pPr>
              <w:pStyle w:val="table10"/>
              <w:spacing w:before="120"/>
            </w:pPr>
            <w:r>
              <w:t>Государственный к</w:t>
            </w:r>
            <w:r>
              <w:t>омитет по стандартизации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вопросы в сфере строительства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поселковые, горо</w:t>
            </w:r>
            <w:r>
              <w:t>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</w:t>
            </w:r>
            <w:r>
              <w:t>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bookmarkStart w:id="13" w:name="a67"/>
            <w:bookmarkEnd w:id="13"/>
            <w:r>
              <w:t>4. Торговое и бытовое обслуживание и оказание услуг населению,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 xml:space="preserve">защита прав потребителей, за исключением защиты прав потребителей услуг, оказываемых </w:t>
            </w:r>
            <w:r>
              <w:t>микрофинансовыми, лизинговыми организациями, операторами сервисов онлайн-заимствования, а также банками и небанковскими кредитно-финансовыми организациями при осуществлении банковских операций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развитие торговли и сферы услуг на соответствующей территории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</w:t>
            </w:r>
            <w:r>
              <w:t xml:space="preserve">беспечение государственных минимальных социальных стандартов в области торговли </w:t>
            </w:r>
            <w:r>
              <w:lastRenderedPageBreak/>
              <w:t>и бытового обслуживания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</w:t>
            </w:r>
            <w:r>
              <w:t>ли и услуг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</w:t>
            </w:r>
            <w:r>
              <w:t>услуг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антимонопольного регулирования и торговли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bookmarkStart w:id="14" w:name="a70"/>
            <w:bookmarkEnd w:id="14"/>
            <w:r>
              <w:lastRenderedPageBreak/>
              <w:t>5. Защита прав потребителей услуг, оказываемых микрофинансовыми, лизинговыми организациями, операторами серв</w:t>
            </w:r>
            <w:r>
              <w:t>исов онлайн-заимствования, а также банками и 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6. Здравоохранение,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работа организаций здравоохранения на соответствующей территории</w:t>
            </w:r>
            <w:r>
              <w:t xml:space="preserve"> и качество оказания медицинской помощи населению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лекарственными средствами, изделиями медицинского назначения и медицинской техникой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здравоохранения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областные центры гигиены, эпидемиологии и общес</w:t>
            </w:r>
            <w:r>
              <w:t>твенного здоровья</w:t>
            </w:r>
          </w:p>
          <w:p w:rsidR="00000000" w:rsidRDefault="00321A46">
            <w:pPr>
              <w:pStyle w:val="table10"/>
              <w:spacing w:before="120"/>
            </w:pPr>
            <w:r>
              <w:t>Минский городской центр гигиены и эпидемиологии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7. Образование,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образования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функционирование учреждений образования на</w:t>
            </w:r>
            <w:r>
              <w:t> соответствующей территории и качество образования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создание условий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</w:t>
            </w:r>
            <w:r>
              <w:t>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8. Культура,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создание государственных организаций культуры и содействие развитию их материально-технической базы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реализация государственных минимальных социальных стандартов в сфере культуры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содействие созданию, распространению и (или) популяр</w:t>
            </w:r>
            <w:r>
              <w:t xml:space="preserve">изации субъектами культурной деятельности культурных ценностей, организации </w:t>
            </w:r>
            <w:r>
              <w:lastRenderedPageBreak/>
              <w:t>и проведению культурных мероприятий, реализации культурных проектов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</w:t>
            </w:r>
            <w:r>
              <w:t>венно-властные полномочия в сфере культуры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</w:t>
            </w:r>
            <w:r>
              <w:t>мочия в сфере культуры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9. Физическая культура, спорт и туризм,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деятельность в </w:t>
            </w:r>
            <w:r>
              <w:t>сфере туризма, включая агроэкотуризм, вовлечение граждан в занятия физической культурой и спортом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строительство и содержание физкультурно-спортивных сооружений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функционирования государственных организаций физической культуры и спорта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проведение</w:t>
            </w:r>
            <w:r>
              <w:t xml:space="preserve"> спортивных, спортивно-массовых мероприятий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 xml:space="preserve">местных администраций </w:t>
            </w:r>
            <w:r>
              <w:t>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 областных, Минского городского испо</w:t>
            </w:r>
            <w:r>
              <w:t>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10. Жилищно-коммунальное хозяйство и благоустройство территории,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развития жилищного фонда и жилищного хозяйства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использование и содержание государственного и частного жилищных фондов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ведение учета граждан, нуждающихся в улучшении жилищных условий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целевого использования и сохранности жилых помещен</w:t>
            </w:r>
            <w:r>
              <w:t>ий государственного жилищного фонда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</w:t>
            </w:r>
            <w:r>
              <w:t>ветствии с законодательством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создание условий для обеспечения граждан жильем на соответствующей территории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обращение и использование именных приватизационных чеков «Жилье»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организации, осуществляющие эксплуатацию жилищного фонда и (или) предоставляющие жи</w:t>
            </w:r>
            <w:r>
              <w:t>лищно-коммунальные услуги</w:t>
            </w:r>
          </w:p>
          <w:p w:rsidR="00000000" w:rsidRDefault="00321A4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</w:t>
            </w:r>
            <w:r>
              <w:t>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 хозяйства структурные подраздел</w:t>
            </w:r>
            <w:r>
              <w:t>ения областных исполнительных комитетов, осуществляющее государственно-властные полномочия в сфере городского хозяйства структурное подразделение Минского городского исполнительного комитета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11. Обеспечение безопасности в связи с катастрофой на Чернобыльской АЭС,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lastRenderedPageBreak/>
              <w:t>вопросы обеспечения безопасности в связи с катастрофой на Чернобыльской АЭС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обоснованность предоставления гражданам, пострадавшим от катастрофы на Чернобыльской АЭС, соци</w:t>
            </w:r>
            <w:r>
              <w:t>альных льгот, прав и гарантий, предусмотренных законодательством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местные администрации районов в городах</w:t>
            </w:r>
          </w:p>
          <w:p w:rsidR="00000000" w:rsidRDefault="00321A46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lastRenderedPageBreak/>
              <w:t>городские (городов областного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областные, Минский городской исполнительные комитет</w:t>
            </w:r>
            <w:r>
              <w:t>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 xml:space="preserve">Департамент по ядерной и радиационной безопасности Министерства по чрезвычайным </w:t>
            </w:r>
            <w:r>
              <w:lastRenderedPageBreak/>
              <w:t>ситуациям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12. Правопорядок, в том числе:</w:t>
            </w:r>
          </w:p>
          <w:p w:rsidR="00000000" w:rsidRDefault="00321A46">
            <w:pPr>
              <w:pStyle w:val="table10"/>
              <w:spacing w:before="120"/>
            </w:pPr>
            <w:r>
              <w:t>безопасность дорожного движения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приобретение и прекращение гражданства Республики Белару</w:t>
            </w:r>
            <w:r>
              <w:t>сь, выезд из Республики Беларусь 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</w:t>
            </w:r>
            <w:r>
              <w:t>ной защиты в Республике Беларусь, внешняя трудовая миграция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исполнение уголовных наказаний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оборот гражданского оружия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управления, отделы внутренних дел городских, районных исполнительных комитетов (местных администраций районов в городах)</w:t>
            </w:r>
          </w:p>
          <w:p w:rsidR="00000000" w:rsidRDefault="00321A46">
            <w:pPr>
              <w:pStyle w:val="table10"/>
              <w:spacing w:before="120"/>
            </w:pPr>
            <w:r>
              <w:t>управления Департамента исполнения наказаний Министерства внутренних дел по областям, по г. Минску и Минской области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</w:t>
            </w:r>
            <w:r>
              <w:t>ов</w:t>
            </w:r>
          </w:p>
          <w:p w:rsidR="00000000" w:rsidRDefault="00321A46">
            <w:pPr>
              <w:pStyle w:val="table10"/>
              <w:spacing w:before="120"/>
            </w:pPr>
            <w:r>
              <w:t>Департамент исполнения наказаний Министерства внутренних дел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13. Сфера юстиции,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</w:t>
            </w:r>
            <w:r>
              <w:t>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отделы записи актов гражданского состояния местных администраций районов в городах, 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отделы записи актов гражданского состояния, дома (дворцы) гражданских обрядов городских, в </w:t>
            </w:r>
            <w:r>
              <w:t>том числе городов областного подчинения,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организация работы органов принудительного исполнения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соблюдение законодательства о нотариате, об адвокатуре, об оказании юридических услуг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главные уп</w:t>
            </w:r>
            <w:r>
              <w:t>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государственная регистрация и </w:t>
            </w:r>
            <w:r>
              <w:t>ликвидация (прекращение деятельности) субъектов хозяйствования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</w:t>
            </w:r>
            <w:r>
              <w:t xml:space="preserve">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</w:t>
            </w:r>
            <w:r>
              <w:lastRenderedPageBreak/>
              <w:t>исполнительными комитетами своих полномочий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юстиции, Министерство финансов, На</w:t>
            </w:r>
            <w:r>
              <w:t>циональный банк</w:t>
            </w:r>
          </w:p>
          <w:p w:rsidR="00000000" w:rsidRDefault="00321A46">
            <w:pPr>
              <w:pStyle w:val="table10"/>
              <w:spacing w:before="120"/>
            </w:pPr>
            <w:r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Министерство юстиции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финансов</w:t>
            </w:r>
          </w:p>
          <w:p w:rsidR="00000000" w:rsidRDefault="00321A46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lastRenderedPageBreak/>
              <w:t>архивное дело и делопроизводство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 и зональные</w:t>
            </w:r>
            <w:r>
              <w:t xml:space="preserve"> </w:t>
            </w:r>
          </w:p>
          <w:p w:rsidR="00000000" w:rsidRDefault="00321A46">
            <w:pPr>
              <w:pStyle w:val="table10"/>
              <w:spacing w:before="120"/>
            </w:pPr>
            <w:r>
              <w:t>государственные архивы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</w:t>
            </w:r>
            <w:r>
              <w:t>е архивного дела и делопроизводства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21A46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республиканские архивные учреждения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Департамент по архивам и делопроизводству Министерства юстиции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</w:t>
            </w:r>
            <w:r>
              <w:t xml:space="preserve"> юстиции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21A46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14. Судебная деятельность, в том числе вопросы организации работы: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районных (городских) судов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вопросы нот</w:t>
            </w:r>
            <w:r>
              <w:t>ариальной деятельности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вопросы адвокатской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Белорусская республиканская коллегия адвокатов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16. Энергетика и топливо, включая вопросы: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газоснабжения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 xml:space="preserve">производственные республиканские унитарные предприятия «Брестоблгаз», «Витебскоблгаз», «Гроднооблгаз», «Мингаз», «Минскоблгаз», «Могилевоблгаз», республиканское производственное </w:t>
            </w:r>
            <w:r>
              <w:lastRenderedPageBreak/>
              <w:t>унитарное предприятие «Гомельоблгаз», их структурные подразделения</w:t>
            </w:r>
          </w:p>
          <w:p w:rsidR="00000000" w:rsidRDefault="00321A46">
            <w:pPr>
              <w:pStyle w:val="table10"/>
              <w:spacing w:before="120"/>
            </w:pPr>
            <w:r>
              <w:t>структурные</w:t>
            </w:r>
            <w:r>
              <w:t xml:space="preserve">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государственное производственное объединение по топливу и газификации «Белтопгаз»</w:t>
            </w:r>
          </w:p>
          <w:p w:rsidR="00000000" w:rsidRDefault="00321A46">
            <w:pPr>
              <w:pStyle w:val="table10"/>
              <w:spacing w:before="120"/>
            </w:pPr>
            <w:r>
              <w:lastRenderedPageBreak/>
              <w:t>Министерство энергетики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lastRenderedPageBreak/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</w:t>
            </w:r>
            <w:r>
              <w:t>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электроснабжения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«Энергосбыт», структурные подразделения филиалов</w:t>
            </w:r>
          </w:p>
          <w:p w:rsidR="00000000" w:rsidRDefault="00321A46">
            <w:pPr>
              <w:pStyle w:val="table10"/>
              <w:spacing w:before="120"/>
            </w:pPr>
            <w:r>
              <w:t>структурные подразделе</w:t>
            </w:r>
            <w:r>
              <w:t>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</w:t>
            </w:r>
            <w:r>
              <w:t>во энергетики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теплоснабжения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«Энергосбыт», структурные подразделения филиалов</w:t>
            </w:r>
          </w:p>
          <w:p w:rsidR="00000000" w:rsidRDefault="00321A46">
            <w:pPr>
              <w:pStyle w:val="table10"/>
              <w:spacing w:before="120"/>
            </w:pPr>
            <w:r>
              <w:t>структурные подразделения р</w:t>
            </w:r>
            <w:r>
              <w:t>айонных, городских (городов областного подчинения)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жилищно-к</w:t>
            </w:r>
            <w:r>
              <w:t>оммунального хозяйства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обеспечения твердым топливом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bookmarkStart w:id="15" w:name="a72"/>
            <w:bookmarkEnd w:id="15"/>
            <w:r>
              <w:t>17. Транспорт и коммуникации,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транспорта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принятие мер по надлежащему транспортному о</w:t>
            </w:r>
            <w:r>
              <w:t>бслуживанию населения на соответствующей территории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использование автомобильных дорог на соответствующей территории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операторы перевозок пассажиров</w:t>
            </w:r>
          </w:p>
          <w:p w:rsidR="00000000" w:rsidRDefault="00321A46">
            <w:pPr>
              <w:pStyle w:val="table10"/>
              <w:spacing w:before="120"/>
            </w:pPr>
            <w:r>
              <w:t xml:space="preserve">предприятия республиканских и местных автомобильных </w:t>
            </w:r>
            <w:r>
              <w:t>дорог</w:t>
            </w:r>
          </w:p>
          <w:p w:rsidR="00000000" w:rsidRDefault="00321A46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321A46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транспорта и коммуникаций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18. Молодежная политика,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lastRenderedPageBreak/>
              <w:t>развитие молодежных организаций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проведение мероприятий в области государственной молодежной политики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содействие в получен</w:t>
            </w:r>
            <w:r>
              <w:t>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 xml:space="preserve">сельские, поселковые, городские (городов районного подчинения) </w:t>
            </w:r>
            <w:r>
              <w:lastRenderedPageBreak/>
              <w:t>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</w:t>
            </w:r>
            <w:r>
              <w:t>о делам молодежи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осуществляющие государственно-</w:t>
            </w:r>
            <w:r>
              <w:lastRenderedPageBreak/>
              <w:t>властные полномочия в </w:t>
            </w:r>
            <w:r>
              <w:t>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19. Взаимоотношения государства с религиозными организациями, общественными объединениями гражда</w:t>
            </w:r>
            <w:r>
              <w:t>н, относящих себя к национальным меньшинствам,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прав граждан на свободу совести и свободу вероисповедания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охрана и содействие в реализации прав граждан Республики Беларусь различных национальностей в сферах культуры, образования, яз</w:t>
            </w:r>
            <w:r>
              <w:t>ыка, информационного обеспечения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Уполномоченный по делам религий и нацио</w:t>
            </w:r>
            <w:r>
              <w:t>нальностей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bookmarkStart w:id="16" w:name="a65"/>
            <w:bookmarkEnd w:id="16"/>
            <w: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финансов структурные подразделе</w:t>
            </w:r>
            <w:r>
              <w:t>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</w:t>
            </w:r>
            <w:r>
              <w:t>финансов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экономики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 xml:space="preserve">21. Предпринимательская и ремесленная деятельность (вопросы, не связанные с налогообложением)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</w:t>
            </w:r>
            <w:r>
              <w:t>дарственно-властные полномочия в сфере экономики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</w:t>
            </w:r>
            <w:r>
              <w:t xml:space="preserve">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 xml:space="preserve">22. Экономическая несостоятельность (банкротство), деятельность антикризисных управляющих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</w:t>
            </w:r>
            <w:r>
              <w:t>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23. Предпринимательская деятельность (вопросы, связанные с налогообложением), порядок приема сред</w:t>
            </w:r>
            <w:r>
              <w:t>ств платежа при 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и оборот алкогольной, непищевой спиртосодержащей продукции, непищевого этилового спирта</w:t>
            </w:r>
            <w:r>
              <w:t xml:space="preserve"> и табачных изделий, оборот табачного сырья, маркировка товаров унифицированными контрольными знаками или средствами идентификации, обращение нефтяного жидкого топлива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по нал</w:t>
            </w:r>
            <w:r>
              <w:t>огам и сборам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bookmarkStart w:id="17" w:name="a69"/>
            <w:bookmarkEnd w:id="17"/>
            <w:r>
              <w:t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 </w:t>
            </w:r>
            <w:r>
              <w:t>законодательными актами налоговые органы 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инспекции Министерства по налогам и сборам по </w:t>
            </w:r>
            <w:r>
              <w:t>районам, городам, районам в городах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25. Распоряжение государственным имуществом и его приватизация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комитеты государственного имущества областных, Минского городского исп</w:t>
            </w:r>
            <w:r>
              <w:t>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территориальные организации по </w:t>
            </w:r>
            <w:r>
              <w:t>государственной регистрации недвижимого имущества, прав на него и сделок с ним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000000" w:rsidRDefault="00321A46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27. Землеустройство</w:t>
            </w:r>
            <w:r>
              <w:t xml:space="preserve"> и землепользование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сельские, поселковые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</w:t>
            </w:r>
            <w:r>
              <w:t>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28. Военная служба,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lastRenderedPageBreak/>
              <w:t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</w:t>
            </w:r>
            <w:r>
              <w:t>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 службы по призыву, призыв на службу в резерве и прохождение служ</w:t>
            </w:r>
            <w:r>
              <w:t>бы в резерве, состояние в запасе, призыв на военные и специальные сборы и их прохождение)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поступление граждан на военную службу по контракту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прохождение военной службы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 xml:space="preserve">социальное обеспечение военнослужащих, гражданского персонала Вооруженных Сил, граждан, </w:t>
            </w:r>
            <w:r>
              <w:t>уволенных с военной службы, и членов их семей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</w:t>
            </w:r>
            <w:r>
              <w:t>дарств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 xml:space="preserve">военные комиссариаты района (города) (обособленные подразделения </w:t>
            </w:r>
            <w:r>
              <w:lastRenderedPageBreak/>
              <w:t>военных комиссариатов), воинские части, военные учебные заведения, организации Вооруженных Сил</w:t>
            </w:r>
          </w:p>
          <w:p w:rsidR="00000000" w:rsidRDefault="00321A46">
            <w:pPr>
              <w:pStyle w:val="table10"/>
              <w:spacing w:before="120"/>
            </w:pPr>
            <w:r>
              <w:t>органы государственной безопасности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 xml:space="preserve">военные комиссариаты областей, </w:t>
            </w:r>
            <w:r>
              <w:lastRenderedPageBreak/>
              <w:t>г. Минска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</w:t>
            </w:r>
            <w:r>
              <w:t>во обороны</w:t>
            </w:r>
          </w:p>
          <w:p w:rsidR="00000000" w:rsidRDefault="00321A46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29. Альтернативная служба,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направление на альтернативную службу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прохождение альтернативной службы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применение законодательства об альтернативной службе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районные, городские (городов областного подчинения)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районных, городских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Минского горо</w:t>
            </w:r>
            <w:r>
              <w:t>дского исполнительного комитета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администрации районов в г. Минске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</w:t>
            </w:r>
            <w:r>
              <w:t>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30. Связь и информатизация,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иные вопросы в области связи и информатизации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респу</w:t>
            </w:r>
            <w:r>
              <w:t>бликанское унитарное предприятие электросвязи «Белтелеком»</w:t>
            </w:r>
          </w:p>
          <w:p w:rsidR="00000000" w:rsidRDefault="00321A46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lastRenderedPageBreak/>
              <w:t>оказание услуг почтовой связи и электросвязи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операторы почтовой связи (кроме республиканс</w:t>
            </w:r>
            <w:r>
              <w:t>кого унитарного предприятия почтовой связи «Белпочта»), районные узлы электросвязи, узлы электросвязи, зональные узлы электросвязи</w:t>
            </w:r>
          </w:p>
          <w:p w:rsidR="00000000" w:rsidRDefault="00321A46">
            <w:pPr>
              <w:pStyle w:val="table10"/>
              <w:spacing w:before="120"/>
            </w:pPr>
            <w:r>
              <w:t>филиалы республиканского унитарного предприятия электросвязи «Белтелеком», операторы электросвязи, поставщики услуг электросв</w:t>
            </w:r>
            <w:r>
              <w:t>язи (кроме республиканского унитарного предприятия электросвязи «Белтелеком»)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  <w:p w:rsidR="00000000" w:rsidRDefault="00321A46">
            <w:pPr>
              <w:pStyle w:val="table10"/>
              <w:spacing w:before="120"/>
            </w:pPr>
            <w:r>
              <w:t>республиканское унитарное предприятие электросвязи «Белтелеком»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ind w:left="283"/>
            </w:pPr>
            <w:r>
              <w:t>территор</w:t>
            </w:r>
            <w:r>
              <w:t>ии функционирования систем кабельного телевидения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3</w:t>
            </w:r>
            <w:r>
              <w:t>1. Охрана окружающей среды и рациональное использование природных ресурсов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городские и районные инспекции природных ресурсов и охраны окружающей среды, областные, Минский городской комитеты природных ресурсов и охраны окружающей среды</w:t>
            </w:r>
          </w:p>
          <w:p w:rsidR="00000000" w:rsidRDefault="00321A46">
            <w:pPr>
              <w:pStyle w:val="table10"/>
              <w:spacing w:before="120"/>
            </w:pPr>
            <w:r>
              <w:t>государственные орга</w:t>
            </w:r>
            <w:r>
              <w:t>низации, подчиненные Министерству природных ресурсов и охраны окружающей среды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32. Использование, охрана, защита и воспроизводство лесов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юридические лица, ведущие лесное хозяйство, </w:t>
            </w:r>
            <w:r>
              <w:t>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</w:t>
            </w:r>
            <w:r>
              <w:t>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</w:t>
            </w:r>
            <w:r>
              <w:t>сь, государственное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природных ресурсов и охраны окружающей среды, организации, подчиненные городским (городов обл</w:t>
            </w:r>
            <w:r>
              <w:t>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</w:t>
            </w:r>
            <w:r>
              <w:t xml:space="preserve"> лесного хозяйства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обороны</w:t>
            </w:r>
          </w:p>
          <w:p w:rsidR="00000000" w:rsidRDefault="00321A46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образования</w:t>
            </w:r>
          </w:p>
          <w:p w:rsidR="00000000" w:rsidRDefault="00321A46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  <w:p w:rsidR="00000000" w:rsidRDefault="00321A46">
            <w:pPr>
              <w:pStyle w:val="table10"/>
              <w:spacing w:before="120"/>
            </w:pPr>
            <w:r>
              <w:t>городские (городов областного подчинения и г. Ми</w:t>
            </w:r>
            <w:r>
              <w:t xml:space="preserve">нска) исполнительные комитеты 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 xml:space="preserve">33. Сфера массовой информации, издательской, </w:t>
            </w:r>
            <w:r>
              <w:lastRenderedPageBreak/>
              <w:t>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осуществляющие государственно-властные полномочия в сфе</w:t>
            </w:r>
            <w:r>
              <w:t xml:space="preserve">ре </w:t>
            </w:r>
            <w:r>
              <w:lastRenderedPageBreak/>
              <w:t>идеологической работы и по делам молодежи структурные подразделения: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осуществляющие государственно-</w:t>
            </w:r>
            <w:r>
              <w:lastRenderedPageBreak/>
              <w:t>властные пол</w:t>
            </w:r>
            <w:r>
              <w:t>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000000" w:rsidRDefault="00321A46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lastRenderedPageBreak/>
              <w:t>34. Страхование, в том числе: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страховая деятельность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применение законодательства о </w:t>
            </w:r>
            <w:r>
              <w:t>страховании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страховые выплаты по видам обязательного страхования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медицинское страхование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35. Деятельность организаций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:rsidR="00000000" w:rsidRDefault="00321A46">
            <w:pPr>
              <w:pStyle w:val="table10"/>
              <w:spacing w:before="120"/>
            </w:pPr>
            <w:r>
              <w:t xml:space="preserve">районные исполнительные </w:t>
            </w:r>
            <w:r>
              <w:t>комитеты</w:t>
            </w:r>
          </w:p>
          <w:p w:rsidR="00000000" w:rsidRDefault="00321A46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>
        <w:trPr>
          <w:divId w:val="1604726988"/>
          <w:trHeight w:val="240"/>
        </w:trPr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структурные подразделения по работе с обращениями граждан</w:t>
            </w:r>
            <w:r>
              <w:t xml:space="preserve"> и юридических лиц: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:rsidR="00000000" w:rsidRDefault="00321A46">
            <w:pPr>
              <w:pStyle w:val="table10"/>
              <w:spacing w:before="120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21A46">
            <w:pPr>
              <w:pStyle w:val="table10"/>
              <w:spacing w:before="120"/>
            </w:pPr>
            <w:r>
              <w:t>областные, Минский городской исполните</w:t>
            </w:r>
            <w:r>
              <w:t>льные комитеты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6047269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21A46">
            <w:pPr>
              <w:rPr>
                <w:sz w:val="24"/>
                <w:szCs w:val="24"/>
              </w:rPr>
            </w:pPr>
          </w:p>
        </w:tc>
      </w:tr>
    </w:tbl>
    <w:p w:rsidR="00000000" w:rsidRDefault="00321A46">
      <w:pPr>
        <w:divId w:val="1604726988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6047269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21A46">
            <w:pPr>
              <w:rPr>
                <w:sz w:val="24"/>
                <w:szCs w:val="24"/>
              </w:rPr>
            </w:pPr>
          </w:p>
        </w:tc>
      </w:tr>
    </w:tbl>
    <w:p w:rsidR="00321A46" w:rsidRDefault="00321A46">
      <w:pPr>
        <w:pStyle w:val="newncpi"/>
        <w:divId w:val="1604726988"/>
      </w:pPr>
      <w:r>
        <w:t> </w:t>
      </w:r>
    </w:p>
    <w:sectPr w:rsidR="00321A4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C"/>
    <w:rsid w:val="00321A46"/>
    <w:rsid w:val="00BA59F7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s7\AppData\Local\Microsoft\Windows\INetCache\IE\OVA2O0MZ\tx.dll%3fd=235380&amp;a=7" TargetMode="External"/><Relationship Id="rId13" Type="http://schemas.openxmlformats.org/officeDocument/2006/relationships/hyperlink" Target="file:///C:\Users\ins7\AppData\Local\Microsoft\Windows\INetCache\IE\OVA2O0MZ\tx.dll%3fd=293602&amp;a=3" TargetMode="External"/><Relationship Id="rId18" Type="http://schemas.openxmlformats.org/officeDocument/2006/relationships/hyperlink" Target="file:///C:\Users\ins7\AppData\Local\Microsoft\Windows\INetCache\IE\OVA2O0MZ\tx.dll%3fd=356014&amp;a=9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ns7\AppData\Local\Microsoft\Windows\INetCache\IE\OVA2O0MZ\tx.dll%3fd=446628&amp;a=12" TargetMode="External"/><Relationship Id="rId7" Type="http://schemas.openxmlformats.org/officeDocument/2006/relationships/hyperlink" Target="file:///C:\Users\ins7\AppData\Local\Microsoft\Windows\INetCache\IE\OVA2O0MZ\tx.dll%3fd=209024&amp;a=1" TargetMode="External"/><Relationship Id="rId12" Type="http://schemas.openxmlformats.org/officeDocument/2006/relationships/hyperlink" Target="file:///C:\Users\ins7\AppData\Local\Microsoft\Windows\INetCache\IE\OVA2O0MZ\tx.dll%3fd=291122&amp;a=3" TargetMode="External"/><Relationship Id="rId17" Type="http://schemas.openxmlformats.org/officeDocument/2006/relationships/hyperlink" Target="file:///C:\Users\ins7\AppData\Local\Microsoft\Windows\INetCache\IE\OVA2O0MZ\tx.dll%3fd=334136&amp;a=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ins7\AppData\Local\Microsoft\Windows\INetCache\IE\OVA2O0MZ\tx.dll%3fd=322607&amp;a=1" TargetMode="External"/><Relationship Id="rId20" Type="http://schemas.openxmlformats.org/officeDocument/2006/relationships/hyperlink" Target="file:///C:\Users\ins7\AppData\Local\Microsoft\Windows\INetCache\IE\OVA2O0MZ\tx.dll%3fd=418104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ins7\AppData\Local\Microsoft\Windows\INetCache\IE\OVA2O0MZ\tx.dll%3fd=176527&amp;a=1" TargetMode="External"/><Relationship Id="rId11" Type="http://schemas.openxmlformats.org/officeDocument/2006/relationships/hyperlink" Target="file:///C:\Users\ins7\AppData\Local\Microsoft\Windows\INetCache\IE\OVA2O0MZ\tx.dll%3fd=287088&amp;a=2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ins7\AppData\Local\Microsoft\Windows\INetCache\IE\OVA2O0MZ\tx.dll%3fd=163527&amp;a=7" TargetMode="External"/><Relationship Id="rId15" Type="http://schemas.openxmlformats.org/officeDocument/2006/relationships/hyperlink" Target="file:///C:\Users\ins7\AppData\Local\Microsoft\Windows\INetCache\IE\OVA2O0MZ\tx.dll%3fd=320551&amp;a=1" TargetMode="External"/><Relationship Id="rId23" Type="http://schemas.openxmlformats.org/officeDocument/2006/relationships/hyperlink" Target="file:///C:\Users\ins7\AppData\Local\Microsoft\Windows\INetCache\IE\OVA2O0MZ\tx.dll%3fd=617053&amp;a=1" TargetMode="External"/><Relationship Id="rId10" Type="http://schemas.openxmlformats.org/officeDocument/2006/relationships/hyperlink" Target="file:///C:\Users\ins7\AppData\Local\Microsoft\Windows\INetCache\IE\OVA2O0MZ\tx.dll%3fd=285106&amp;a=1" TargetMode="External"/><Relationship Id="rId19" Type="http://schemas.openxmlformats.org/officeDocument/2006/relationships/hyperlink" Target="file:///C:\Users\ins7\AppData\Local\Microsoft\Windows\INetCache\IE\OVA2O0MZ\tx.dll%3fd=38859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s7\AppData\Local\Microsoft\Windows\INetCache\IE\OVA2O0MZ\tx.dll%3fd=271352&amp;a=72" TargetMode="External"/><Relationship Id="rId14" Type="http://schemas.openxmlformats.org/officeDocument/2006/relationships/hyperlink" Target="file:///C:\Users\ins7\AppData\Local\Microsoft\Windows\INetCache\IE\OVA2O0MZ\tx.dll%3fd=320551&amp;a=1" TargetMode="External"/><Relationship Id="rId22" Type="http://schemas.openxmlformats.org/officeDocument/2006/relationships/hyperlink" Target="file:///C:\Users\ins7\AppData\Local\Microsoft\Windows\INetCache\IE\OVA2O0MZ\tx.dll%3fd=45722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ins7</dc:creator>
  <cp:lastModifiedBy>Панина</cp:lastModifiedBy>
  <cp:revision>2</cp:revision>
  <dcterms:created xsi:type="dcterms:W3CDTF">2022-12-22T13:15:00Z</dcterms:created>
  <dcterms:modified xsi:type="dcterms:W3CDTF">2022-12-22T13:15:00Z</dcterms:modified>
</cp:coreProperties>
</file>