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80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268"/>
        <w:gridCol w:w="992"/>
        <w:gridCol w:w="1276"/>
        <w:gridCol w:w="1134"/>
        <w:gridCol w:w="1418"/>
        <w:gridCol w:w="2693"/>
        <w:gridCol w:w="2593"/>
      </w:tblGrid>
      <w:tr w:rsidR="00946EEA" w:rsidTr="00F31E27">
        <w:trPr>
          <w:trHeight w:val="5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>Наименование мероприятия</w:t>
            </w:r>
          </w:p>
          <w:p w:rsidR="00946EEA" w:rsidRDefault="00946EEA"/>
          <w:p w:rsidR="00946EEA" w:rsidRDefault="00946EEA"/>
          <w:p w:rsidR="00946EEA" w:rsidRDefault="00946EEA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>Предмет конкурса</w:t>
            </w:r>
          </w:p>
          <w:p w:rsidR="00946EEA" w:rsidRDefault="00946EEA"/>
          <w:p w:rsidR="00946EEA" w:rsidRDefault="00946EEA"/>
          <w:p w:rsidR="00946EEA" w:rsidRDefault="00946EEA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85" w:rsidRDefault="00946EEA">
            <w:pPr>
              <w:jc w:val="center"/>
            </w:pPr>
            <w:r>
              <w:t>№ конкур</w:t>
            </w:r>
          </w:p>
          <w:p w:rsidR="00946EEA" w:rsidRDefault="00946EEA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pPr>
              <w:jc w:val="center"/>
            </w:pPr>
            <w:r>
              <w:t>Дата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 xml:space="preserve">Результаты конкурса </w:t>
            </w:r>
          </w:p>
          <w:p w:rsidR="00946EEA" w:rsidRDefault="00946EEA"/>
          <w:p w:rsidR="00946EEA" w:rsidRDefault="00946EEA"/>
          <w:p w:rsidR="00946EEA" w:rsidRDefault="00946EEA"/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>Дополнительная информация</w:t>
            </w:r>
          </w:p>
        </w:tc>
      </w:tr>
      <w:tr w:rsidR="007E5DEF" w:rsidTr="00F31E27">
        <w:trPr>
          <w:trHeight w:val="66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7E5DEF">
            <w:pPr>
              <w:jc w:val="center"/>
            </w:pPr>
            <w:r>
              <w:t>объявления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7E5DEF">
            <w:pPr>
              <w:jc w:val="center"/>
            </w:pPr>
            <w:r>
              <w:t>подачи предложений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7E5DEF">
            <w:pPr>
              <w:jc w:val="center"/>
            </w:pPr>
            <w:r>
              <w:t>проведения конкурса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</w:tr>
      <w:tr w:rsidR="007E5DEF" w:rsidTr="00F31E27">
        <w:trPr>
          <w:trHeight w:val="67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9" w:rsidRPr="00642AF9" w:rsidRDefault="00642AF9">
            <w:pPr>
              <w:rPr>
                <w:sz w:val="22"/>
                <w:szCs w:val="22"/>
              </w:rPr>
            </w:pPr>
            <w:r w:rsidRPr="00642AF9">
              <w:rPr>
                <w:sz w:val="22"/>
                <w:szCs w:val="22"/>
              </w:rPr>
              <w:t>«</w:t>
            </w:r>
            <w:r w:rsidRPr="00642AF9">
              <w:rPr>
                <w:b/>
                <w:i/>
                <w:sz w:val="22"/>
                <w:szCs w:val="22"/>
              </w:rPr>
              <w:t>Услуги по расчету доз потребности в фосфорно-калийных удобрениях»</w:t>
            </w:r>
          </w:p>
          <w:p w:rsidR="007E5DEF" w:rsidRPr="003756F6" w:rsidRDefault="007E5DEF">
            <w:pPr>
              <w:rPr>
                <w:sz w:val="22"/>
                <w:szCs w:val="22"/>
              </w:rPr>
            </w:pPr>
            <w:r w:rsidRPr="003756F6">
              <w:rPr>
                <w:sz w:val="22"/>
                <w:szCs w:val="22"/>
              </w:rPr>
              <w:t>регионального</w:t>
            </w:r>
          </w:p>
          <w:p w:rsidR="007E5DEF" w:rsidRPr="003756F6" w:rsidRDefault="007E5DEF" w:rsidP="00C87A28">
            <w:pPr>
              <w:rPr>
                <w:sz w:val="22"/>
                <w:szCs w:val="22"/>
              </w:rPr>
            </w:pPr>
            <w:r w:rsidRPr="003756F6">
              <w:rPr>
                <w:sz w:val="22"/>
                <w:szCs w:val="22"/>
              </w:rPr>
              <w:t>комплекса мероприятий по реализации Государственной программы по преодолению последствий катастрофы на ЧАЭС  на 20</w:t>
            </w:r>
            <w:r w:rsidR="003C7D47" w:rsidRPr="003756F6">
              <w:rPr>
                <w:sz w:val="22"/>
                <w:szCs w:val="22"/>
              </w:rPr>
              <w:t>2</w:t>
            </w:r>
            <w:r w:rsidRPr="003756F6">
              <w:rPr>
                <w:sz w:val="22"/>
                <w:szCs w:val="22"/>
              </w:rPr>
              <w:t>1-20</w:t>
            </w:r>
            <w:r w:rsidR="003C7D47" w:rsidRPr="003756F6">
              <w:rPr>
                <w:sz w:val="22"/>
                <w:szCs w:val="22"/>
              </w:rPr>
              <w:t>2</w:t>
            </w:r>
            <w:r w:rsidRPr="003756F6">
              <w:rPr>
                <w:sz w:val="22"/>
                <w:szCs w:val="22"/>
              </w:rPr>
              <w:t>5</w:t>
            </w:r>
            <w:r w:rsidR="003C7D47" w:rsidRPr="003756F6">
              <w:rPr>
                <w:sz w:val="22"/>
                <w:szCs w:val="22"/>
              </w:rPr>
              <w:t xml:space="preserve"> годы</w:t>
            </w:r>
            <w:r w:rsidR="00E2209E" w:rsidRPr="003756F6">
              <w:rPr>
                <w:sz w:val="22"/>
                <w:szCs w:val="22"/>
              </w:rPr>
              <w:t xml:space="preserve">, утвержденного решением Гомельского районного Совета депутатов от </w:t>
            </w:r>
            <w:r w:rsidR="00C87A28">
              <w:rPr>
                <w:sz w:val="22"/>
                <w:szCs w:val="22"/>
              </w:rPr>
              <w:t>30.12.2024</w:t>
            </w:r>
            <w:r w:rsidR="00E2209E" w:rsidRPr="003756F6">
              <w:rPr>
                <w:sz w:val="22"/>
                <w:szCs w:val="22"/>
              </w:rPr>
              <w:t xml:space="preserve"> г. № </w:t>
            </w:r>
            <w:r w:rsidR="00C87A28">
              <w:rPr>
                <w:sz w:val="22"/>
                <w:szCs w:val="22"/>
              </w:rPr>
              <w:t>277</w:t>
            </w:r>
            <w:r w:rsidR="00E2209E" w:rsidRPr="003756F6">
              <w:rPr>
                <w:sz w:val="22"/>
                <w:szCs w:val="22"/>
              </w:rPr>
              <w:t>.</w:t>
            </w:r>
            <w:r w:rsidRPr="003756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A" w:rsidRDefault="00B0202A" w:rsidP="0063785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7E5DE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исполнителя </w:t>
            </w:r>
            <w:r w:rsidR="007E5DEF" w:rsidRPr="00CE57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</w:t>
            </w:r>
            <w:r w:rsidR="007E5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AF9" w:rsidRPr="00642AF9" w:rsidRDefault="00642AF9" w:rsidP="00642AF9">
            <w:pPr>
              <w:rPr>
                <w:sz w:val="22"/>
                <w:szCs w:val="22"/>
              </w:rPr>
            </w:pPr>
            <w:r w:rsidRPr="00642AF9">
              <w:rPr>
                <w:sz w:val="22"/>
                <w:szCs w:val="22"/>
              </w:rPr>
              <w:t>«</w:t>
            </w:r>
            <w:r w:rsidRPr="00642AF9">
              <w:rPr>
                <w:b/>
                <w:i/>
                <w:sz w:val="22"/>
                <w:szCs w:val="22"/>
              </w:rPr>
              <w:t>Услуги по расчету доз потребности в фосфорно-калийных удобрениях»</w:t>
            </w:r>
          </w:p>
          <w:p w:rsidR="007E5DEF" w:rsidRPr="00CE57B1" w:rsidRDefault="007E5DEF" w:rsidP="00A171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EF" w:rsidRDefault="007E5DEF" w:rsidP="00A17117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146574">
            <w:pPr>
              <w:jc w:val="center"/>
            </w:pPr>
            <w:r>
              <w:t xml:space="preserve">№ </w:t>
            </w:r>
            <w:r w:rsidR="00146574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C87A28" w:rsidP="00794A61">
            <w:pPr>
              <w:jc w:val="center"/>
            </w:pPr>
            <w:r>
              <w:t>22.01.2025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C87A28">
            <w:pPr>
              <w:jc w:val="center"/>
            </w:pPr>
            <w:r>
              <w:t xml:space="preserve">до </w:t>
            </w:r>
            <w:r w:rsidR="00C87A28">
              <w:t>28.01.2025</w:t>
            </w:r>
            <w:r w:rsidR="00146574">
              <w:t xml:space="preserve"> </w:t>
            </w:r>
            <w:r w:rsidR="00E2209E">
              <w:t>до 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C87A28" w:rsidP="00794A61">
            <w:pPr>
              <w:jc w:val="center"/>
            </w:pPr>
            <w:r>
              <w:t>07.02.2025</w:t>
            </w:r>
            <w:r w:rsidR="007E5DEF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F6" w:rsidRDefault="007E5DEF" w:rsidP="00576385">
            <w:r>
              <w:t>Конкурс   не состоялся.</w:t>
            </w:r>
            <w:r w:rsidR="003C7D47">
              <w:t xml:space="preserve"> </w:t>
            </w:r>
          </w:p>
          <w:p w:rsidR="004D68CA" w:rsidRDefault="004D68CA" w:rsidP="00576385"/>
          <w:p w:rsidR="004D68CA" w:rsidRDefault="004D68CA" w:rsidP="004D68CA">
            <w:r>
              <w:t>Получено одно  предложение от КУП «</w:t>
            </w:r>
            <w:proofErr w:type="gramStart"/>
            <w:r>
              <w:t>Гомельская</w:t>
            </w:r>
            <w:proofErr w:type="gramEnd"/>
            <w:r>
              <w:t xml:space="preserve"> ОПИСХ» </w:t>
            </w:r>
          </w:p>
          <w:p w:rsidR="004D68CA" w:rsidRDefault="004D68CA" w:rsidP="004D68CA"/>
          <w:p w:rsidR="004D68CA" w:rsidRDefault="004D68CA" w:rsidP="004D68CA">
            <w:r>
              <w:t xml:space="preserve">Дата принятия решения: </w:t>
            </w:r>
            <w:r w:rsidR="00C51397">
              <w:t>29.01.2025</w:t>
            </w:r>
            <w:r>
              <w:t xml:space="preserve"> г., протокол № </w:t>
            </w:r>
            <w:r w:rsidR="00C51397">
              <w:t>3</w:t>
            </w:r>
            <w:r>
              <w:t xml:space="preserve"> от </w:t>
            </w:r>
            <w:r w:rsidR="00C51397">
              <w:t>29.01.2025</w:t>
            </w:r>
            <w:r>
              <w:t xml:space="preserve"> г. </w:t>
            </w:r>
          </w:p>
          <w:p w:rsidR="004D68CA" w:rsidRDefault="004D68CA" w:rsidP="004D68CA"/>
          <w:p w:rsidR="004D68CA" w:rsidRDefault="004D68CA" w:rsidP="004D68CA">
            <w:r>
              <w:t>Определен исполнитель мероприятия:  КУП «</w:t>
            </w:r>
            <w:proofErr w:type="gramStart"/>
            <w:r>
              <w:t>Гомельская</w:t>
            </w:r>
            <w:proofErr w:type="gramEnd"/>
            <w:r>
              <w:t xml:space="preserve"> ОПИСХ»</w:t>
            </w:r>
          </w:p>
          <w:p w:rsidR="004466E5" w:rsidRDefault="004466E5" w:rsidP="004D68CA"/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CA" w:rsidRDefault="004D68CA" w:rsidP="004D68C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Pr="00CE57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68CA" w:rsidRPr="00642AF9" w:rsidRDefault="004D68CA" w:rsidP="004D68CA">
            <w:pPr>
              <w:rPr>
                <w:sz w:val="22"/>
                <w:szCs w:val="22"/>
              </w:rPr>
            </w:pPr>
            <w:r w:rsidRPr="00642AF9">
              <w:rPr>
                <w:sz w:val="22"/>
                <w:szCs w:val="22"/>
              </w:rPr>
              <w:t>«</w:t>
            </w:r>
            <w:r w:rsidRPr="00642AF9">
              <w:rPr>
                <w:b/>
                <w:i/>
                <w:sz w:val="22"/>
                <w:szCs w:val="22"/>
              </w:rPr>
              <w:t>Услуги по расчету доз потребности в фосфорно-калийных удобрениях»</w:t>
            </w:r>
          </w:p>
          <w:p w:rsidR="004D68CA" w:rsidRPr="0006433D" w:rsidRDefault="004D68CA" w:rsidP="004D68CA">
            <w:pPr>
              <w:jc w:val="both"/>
              <w:rPr>
                <w:sz w:val="22"/>
                <w:szCs w:val="22"/>
              </w:rPr>
            </w:pPr>
            <w:proofErr w:type="gramStart"/>
            <w:r w:rsidRPr="0006433D">
              <w:rPr>
                <w:sz w:val="22"/>
                <w:szCs w:val="22"/>
              </w:rPr>
              <w:t>определен</w:t>
            </w:r>
            <w:proofErr w:type="gramEnd"/>
            <w:r w:rsidRPr="0006433D">
              <w:rPr>
                <w:sz w:val="22"/>
                <w:szCs w:val="22"/>
              </w:rPr>
              <w:t xml:space="preserve"> в соответствии</w:t>
            </w:r>
          </w:p>
          <w:p w:rsidR="007E5DEF" w:rsidRDefault="004D68CA" w:rsidP="004D68CA">
            <w:r>
              <w:rPr>
                <w:sz w:val="22"/>
                <w:szCs w:val="22"/>
              </w:rPr>
              <w:t xml:space="preserve">с ч.2 п. </w:t>
            </w:r>
            <w:r w:rsidRPr="0006433D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 xml:space="preserve"> Инструкции, утв.</w:t>
            </w:r>
            <w:r w:rsidRPr="0006433D">
              <w:rPr>
                <w:sz w:val="22"/>
                <w:szCs w:val="22"/>
              </w:rPr>
              <w:t xml:space="preserve"> постановлени</w:t>
            </w:r>
            <w:r>
              <w:rPr>
                <w:sz w:val="22"/>
                <w:szCs w:val="22"/>
              </w:rPr>
              <w:t>ем</w:t>
            </w:r>
            <w:r w:rsidRPr="0006433D">
              <w:rPr>
                <w:sz w:val="22"/>
                <w:szCs w:val="22"/>
              </w:rPr>
              <w:t xml:space="preserve"> Министерства по ЧС РБ от </w:t>
            </w:r>
            <w:r>
              <w:rPr>
                <w:sz w:val="22"/>
                <w:szCs w:val="22"/>
              </w:rPr>
              <w:t>30</w:t>
            </w:r>
            <w:r w:rsidRPr="0006433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06433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  <w:r w:rsidRPr="0006433D">
              <w:rPr>
                <w:sz w:val="22"/>
                <w:szCs w:val="22"/>
              </w:rPr>
              <w:t xml:space="preserve"> г. № </w:t>
            </w:r>
            <w:r>
              <w:rPr>
                <w:sz w:val="22"/>
                <w:szCs w:val="22"/>
              </w:rPr>
              <w:t>60</w:t>
            </w:r>
            <w:r w:rsidRPr="0006433D">
              <w:rPr>
                <w:sz w:val="22"/>
                <w:szCs w:val="22"/>
              </w:rPr>
              <w:t xml:space="preserve">  и с абзацем 4, части 4, пункта 18 Положения «О порядке формирования, финансирования, выполнения и оценки эффективности реализации государственных программ», утвержденного Указом президента Республики Беларусь от 25 июля 2016 г.№ 289</w:t>
            </w:r>
          </w:p>
        </w:tc>
      </w:tr>
    </w:tbl>
    <w:p w:rsidR="00FC1744" w:rsidRDefault="00FC1744" w:rsidP="00FC1744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2AF9" w:rsidRDefault="00B37AB1" w:rsidP="00642AF9">
      <w:pPr>
        <w:jc w:val="both"/>
        <w:rPr>
          <w:b/>
          <w:i/>
          <w:sz w:val="30"/>
          <w:szCs w:val="30"/>
        </w:rPr>
      </w:pPr>
      <w:r w:rsidRPr="00CE57B1">
        <w:rPr>
          <w:sz w:val="28"/>
          <w:szCs w:val="28"/>
        </w:rPr>
        <w:t xml:space="preserve">Результаты </w:t>
      </w:r>
      <w:r w:rsidR="00893365">
        <w:rPr>
          <w:sz w:val="28"/>
          <w:szCs w:val="28"/>
        </w:rPr>
        <w:t xml:space="preserve"> </w:t>
      </w:r>
      <w:r w:rsidRPr="00CE57B1">
        <w:rPr>
          <w:sz w:val="28"/>
          <w:szCs w:val="28"/>
        </w:rPr>
        <w:t xml:space="preserve">конкурса </w:t>
      </w:r>
      <w:r w:rsidR="00637858">
        <w:rPr>
          <w:sz w:val="28"/>
          <w:szCs w:val="28"/>
        </w:rPr>
        <w:t>по определению исполнителя м</w:t>
      </w:r>
      <w:r w:rsidRPr="00CE57B1">
        <w:rPr>
          <w:sz w:val="28"/>
          <w:szCs w:val="28"/>
        </w:rPr>
        <w:t>ероприяти</w:t>
      </w:r>
      <w:r w:rsidR="00FC1744">
        <w:rPr>
          <w:sz w:val="28"/>
          <w:szCs w:val="28"/>
        </w:rPr>
        <w:t>я</w:t>
      </w:r>
      <w:r w:rsidRPr="00CE57B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14EDE" w:rsidRPr="00114EDE">
        <w:rPr>
          <w:sz w:val="30"/>
          <w:szCs w:val="30"/>
        </w:rPr>
        <w:t>«</w:t>
      </w:r>
      <w:r w:rsidR="00A857B6" w:rsidRPr="00A857B6">
        <w:rPr>
          <w:b/>
          <w:i/>
          <w:sz w:val="30"/>
          <w:szCs w:val="30"/>
        </w:rPr>
        <w:t xml:space="preserve">Услуги по </w:t>
      </w:r>
      <w:r w:rsidR="003756F6">
        <w:rPr>
          <w:b/>
          <w:i/>
          <w:sz w:val="30"/>
          <w:szCs w:val="30"/>
        </w:rPr>
        <w:t>ра</w:t>
      </w:r>
      <w:r w:rsidR="00642AF9">
        <w:rPr>
          <w:b/>
          <w:i/>
          <w:sz w:val="30"/>
          <w:szCs w:val="30"/>
        </w:rPr>
        <w:t>счету доз потребности в фосфорно-калийных удобрен</w:t>
      </w:r>
      <w:bookmarkStart w:id="0" w:name="_GoBack"/>
      <w:bookmarkEnd w:id="0"/>
      <w:r w:rsidR="00642AF9">
        <w:rPr>
          <w:b/>
          <w:i/>
          <w:sz w:val="30"/>
          <w:szCs w:val="30"/>
        </w:rPr>
        <w:t xml:space="preserve">иях» </w:t>
      </w:r>
    </w:p>
    <w:p w:rsidR="00637858" w:rsidRPr="00642AF9" w:rsidRDefault="00637858" w:rsidP="00642AF9">
      <w:pPr>
        <w:jc w:val="both"/>
        <w:rPr>
          <w:sz w:val="28"/>
          <w:szCs w:val="28"/>
        </w:rPr>
        <w:sectPr w:rsidR="00637858" w:rsidRPr="00642AF9" w:rsidSect="00893365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  <w:r w:rsidRPr="00642AF9">
        <w:rPr>
          <w:sz w:val="28"/>
          <w:szCs w:val="28"/>
        </w:rPr>
        <w:t>Государственной программы по преодолению последствий катастрофы на ЧАЭС на 20</w:t>
      </w:r>
      <w:r w:rsidR="003C7D47" w:rsidRPr="00642AF9">
        <w:rPr>
          <w:sz w:val="28"/>
          <w:szCs w:val="28"/>
        </w:rPr>
        <w:t>2</w:t>
      </w:r>
      <w:r w:rsidRPr="00642AF9">
        <w:rPr>
          <w:sz w:val="28"/>
          <w:szCs w:val="28"/>
        </w:rPr>
        <w:t>1-20</w:t>
      </w:r>
      <w:r w:rsidR="003C7D47" w:rsidRPr="00642AF9">
        <w:rPr>
          <w:sz w:val="28"/>
          <w:szCs w:val="28"/>
        </w:rPr>
        <w:t>2</w:t>
      </w:r>
      <w:r w:rsidRPr="00642AF9">
        <w:rPr>
          <w:sz w:val="28"/>
          <w:szCs w:val="28"/>
        </w:rPr>
        <w:t xml:space="preserve">5 годы </w:t>
      </w:r>
    </w:p>
    <w:p w:rsidR="004863CE" w:rsidRPr="00AA6529" w:rsidRDefault="004863CE" w:rsidP="00531909">
      <w:pPr>
        <w:pStyle w:val="ConsPlusNonformat"/>
        <w:ind w:firstLine="284"/>
        <w:jc w:val="right"/>
        <w:rPr>
          <w:sz w:val="26"/>
          <w:szCs w:val="26"/>
        </w:rPr>
      </w:pPr>
    </w:p>
    <w:sectPr w:rsidR="004863CE" w:rsidRPr="00AA6529" w:rsidSect="004863CE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215C7"/>
    <w:multiLevelType w:val="hybridMultilevel"/>
    <w:tmpl w:val="5650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EA"/>
    <w:rsid w:val="00001503"/>
    <w:rsid w:val="0006433D"/>
    <w:rsid w:val="00114EDE"/>
    <w:rsid w:val="00146574"/>
    <w:rsid w:val="001B5FC6"/>
    <w:rsid w:val="002D26BA"/>
    <w:rsid w:val="002F240F"/>
    <w:rsid w:val="003251D7"/>
    <w:rsid w:val="003756F6"/>
    <w:rsid w:val="003C43A9"/>
    <w:rsid w:val="003C7D47"/>
    <w:rsid w:val="0040527E"/>
    <w:rsid w:val="00423DF5"/>
    <w:rsid w:val="004466E5"/>
    <w:rsid w:val="004863CE"/>
    <w:rsid w:val="004D68CA"/>
    <w:rsid w:val="00531909"/>
    <w:rsid w:val="00535C55"/>
    <w:rsid w:val="00563667"/>
    <w:rsid w:val="00576385"/>
    <w:rsid w:val="00611D83"/>
    <w:rsid w:val="00637858"/>
    <w:rsid w:val="00642AF9"/>
    <w:rsid w:val="006559CE"/>
    <w:rsid w:val="00663CCA"/>
    <w:rsid w:val="006A36AA"/>
    <w:rsid w:val="006E7663"/>
    <w:rsid w:val="00760E9E"/>
    <w:rsid w:val="00794A61"/>
    <w:rsid w:val="007E5DEF"/>
    <w:rsid w:val="007F4A90"/>
    <w:rsid w:val="007F4B61"/>
    <w:rsid w:val="008053C2"/>
    <w:rsid w:val="00823470"/>
    <w:rsid w:val="00893365"/>
    <w:rsid w:val="00912000"/>
    <w:rsid w:val="00924509"/>
    <w:rsid w:val="00946EEA"/>
    <w:rsid w:val="009643B2"/>
    <w:rsid w:val="009E6E48"/>
    <w:rsid w:val="00A07F43"/>
    <w:rsid w:val="00A17117"/>
    <w:rsid w:val="00A857B6"/>
    <w:rsid w:val="00A9393C"/>
    <w:rsid w:val="00AA6529"/>
    <w:rsid w:val="00B0202A"/>
    <w:rsid w:val="00B37AB1"/>
    <w:rsid w:val="00BB2B52"/>
    <w:rsid w:val="00C50911"/>
    <w:rsid w:val="00C51397"/>
    <w:rsid w:val="00C724D2"/>
    <w:rsid w:val="00C87A28"/>
    <w:rsid w:val="00CD539F"/>
    <w:rsid w:val="00CE57B1"/>
    <w:rsid w:val="00E211A1"/>
    <w:rsid w:val="00E2209E"/>
    <w:rsid w:val="00F31E27"/>
    <w:rsid w:val="00F45A58"/>
    <w:rsid w:val="00FC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E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57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34"/>
    <w:qFormat/>
    <w:rsid w:val="00AA6529"/>
    <w:pPr>
      <w:ind w:left="720"/>
      <w:contextualSpacing/>
    </w:pPr>
  </w:style>
  <w:style w:type="table" w:styleId="a4">
    <w:name w:val="Table Grid"/>
    <w:basedOn w:val="a1"/>
    <w:rsid w:val="00AA6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B5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5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E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57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34"/>
    <w:qFormat/>
    <w:rsid w:val="00AA6529"/>
    <w:pPr>
      <w:ind w:left="720"/>
      <w:contextualSpacing/>
    </w:pPr>
  </w:style>
  <w:style w:type="table" w:styleId="a4">
    <w:name w:val="Table Grid"/>
    <w:basedOn w:val="a1"/>
    <w:rsid w:val="00AA6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B5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5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мероприятия</vt:lpstr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мероприятия</dc:title>
  <dc:creator>user</dc:creator>
  <cp:lastModifiedBy>User</cp:lastModifiedBy>
  <cp:revision>2</cp:revision>
  <cp:lastPrinted>2022-01-21T09:35:00Z</cp:lastPrinted>
  <dcterms:created xsi:type="dcterms:W3CDTF">2025-02-10T14:02:00Z</dcterms:created>
  <dcterms:modified xsi:type="dcterms:W3CDTF">2025-02-10T14:02:00Z</dcterms:modified>
</cp:coreProperties>
</file>