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35E" w:rsidRPr="00F4042D" w:rsidRDefault="00E1435E" w:rsidP="00F4042D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  <w:lang w:val="ru-RU"/>
        </w:rPr>
      </w:pPr>
      <w:r w:rsidRPr="00E1435E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  <w:lang w:val="ru-RU"/>
        </w:rPr>
        <w:t>Об открытии охоты на зайца с гончими собаками</w:t>
      </w:r>
    </w:p>
    <w:p w:rsidR="00F4042D" w:rsidRPr="00F4042D" w:rsidRDefault="00F4042D" w:rsidP="00F4042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ru-RU"/>
        </w:rPr>
      </w:pPr>
    </w:p>
    <w:p w:rsidR="00E1435E" w:rsidRPr="00E1435E" w:rsidRDefault="00F4042D" w:rsidP="00F4042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ru-RU"/>
        </w:rPr>
      </w:pPr>
      <w:r w:rsidRPr="00F4042D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ru-RU"/>
        </w:rPr>
        <w:t>Гомельская областная инспекц</w:t>
      </w:r>
      <w:bookmarkStart w:id="0" w:name="_GoBack"/>
      <w:bookmarkEnd w:id="0"/>
      <w:r w:rsidRPr="00F4042D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ru-RU"/>
        </w:rPr>
        <w:t>ия охраны животного и растительного мира напоминает, что</w:t>
      </w:r>
      <w:r w:rsidRPr="00F4042D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ru-RU"/>
        </w:rPr>
        <w:t xml:space="preserve"> с</w:t>
      </w:r>
      <w:r w:rsidR="00E1435E" w:rsidRPr="00E1435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ru-RU"/>
        </w:rPr>
        <w:t xml:space="preserve"> 4 октяб</w:t>
      </w:r>
      <w:r w:rsidRPr="00F4042D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ru-RU"/>
        </w:rPr>
        <w:t>ря 2025 года открывается осенне-</w:t>
      </w:r>
      <w:r w:rsidR="00E1435E" w:rsidRPr="00E1435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ru-RU"/>
        </w:rPr>
        <w:t>зимняя охота на зайца-беляка, зайца-русака, которая продлится по 1 ноября 2025 года.</w:t>
      </w:r>
    </w:p>
    <w:p w:rsidR="00E1435E" w:rsidRPr="00E1435E" w:rsidRDefault="00E1435E" w:rsidP="00F4042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ru-RU"/>
        </w:rPr>
      </w:pPr>
      <w:r w:rsidRPr="00E1435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ru-RU"/>
        </w:rPr>
        <w:t>Охота проводится в светлое время суток, на животных любого пола и возраста, с подхода с гончими собаками, имеющие полевой диплом по зайцу и (или) лисице, способ охоты ружейный с гладкоствольным охотничьим оружием с использованием патронов снаряженных дробью.</w:t>
      </w:r>
    </w:p>
    <w:p w:rsidR="00E1435E" w:rsidRPr="00E1435E" w:rsidRDefault="00E1435E" w:rsidP="00F4042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ru-RU"/>
        </w:rPr>
      </w:pPr>
      <w:r w:rsidRPr="00E1435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ru-RU"/>
        </w:rPr>
        <w:t>К особым условиям данной охоты относится: собака должна быть только одна, имеющая полевой диплом по зайцу и (или) лисице, в ней могут принимать участие до трех охотников. В охотничьей путевке в графе «Особые условия» указывается порода, кличка собаки, номер и другие данные регистрационной карточки собаки, информация о наличии полевого диплома по зайцу и (или) лисице.</w:t>
      </w:r>
    </w:p>
    <w:p w:rsidR="00F4042D" w:rsidRPr="00F4042D" w:rsidRDefault="00F4042D" w:rsidP="00F4042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F4042D">
        <w:rPr>
          <w:rFonts w:ascii="Times New Roman" w:hAnsi="Times New Roman" w:cs="Times New Roman"/>
          <w:sz w:val="30"/>
          <w:szCs w:val="30"/>
          <w:lang w:val="ru-RU"/>
        </w:rPr>
        <w:t>За подробной информацией, действующих запретах либо для сообщения фактов нарушения природоохранного законодательства можно обратиться по телефонам 8 (0232) 32-70-00, +375-33-633-36-09».</w:t>
      </w:r>
    </w:p>
    <w:p w:rsidR="000E7B33" w:rsidRPr="00F4042D" w:rsidRDefault="000E7B33" w:rsidP="00F4042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sectPr w:rsidR="000E7B33" w:rsidRPr="00F4042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71D"/>
    <w:rsid w:val="000E7B33"/>
    <w:rsid w:val="00CE071D"/>
    <w:rsid w:val="00E1435E"/>
    <w:rsid w:val="00F40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132A9"/>
  <w15:chartTrackingRefBased/>
  <w15:docId w15:val="{51BD34E2-697C-4C0E-B07F-19803EB81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143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int">
    <w:name w:val="point"/>
    <w:basedOn w:val="a"/>
    <w:rsid w:val="00E14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1435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F404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59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2025-10-03T09:04:00Z</dcterms:created>
  <dcterms:modified xsi:type="dcterms:W3CDTF">2025-10-03T09:07:00Z</dcterms:modified>
</cp:coreProperties>
</file>