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30"/>
        </w:rPr>
      </w:pPr>
      <w:proofErr w:type="spellStart"/>
      <w:r w:rsidRPr="005305A6">
        <w:rPr>
          <w:b/>
          <w:color w:val="222222"/>
          <w:sz w:val="28"/>
          <w:szCs w:val="30"/>
        </w:rPr>
        <w:t>Заморные</w:t>
      </w:r>
      <w:proofErr w:type="spellEnd"/>
      <w:r w:rsidRPr="005305A6">
        <w:rPr>
          <w:b/>
          <w:color w:val="222222"/>
          <w:sz w:val="28"/>
          <w:szCs w:val="30"/>
        </w:rPr>
        <w:t xml:space="preserve"> явления на водоемах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30"/>
        </w:rPr>
      </w:pP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На территории Гомельской области расположено более 260 рек и 90 значительных по площади озер. Число мелких водоемов, каналов и ручьев исчисляется многими сотнями в каждом районе области. Ихтиофауна водных объектов области в настоящее время представлена различными видами рыб.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Зачастую в связи с частыми переменами погоды и образованием устойчивого ледяного покрова, во многих не проточных, мелководных водоемах, уменьшается уровень содержания растворенного кислорода, в следствии чего может возникнуть угроза заморов рыбы.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 xml:space="preserve">В соответствии с действующими Правилами ведения рыболовного хозяйства, осуществлять мероприятия по предотвращению </w:t>
      </w:r>
      <w:proofErr w:type="spellStart"/>
      <w:r w:rsidRPr="005305A6">
        <w:rPr>
          <w:color w:val="222222"/>
          <w:sz w:val="28"/>
          <w:szCs w:val="30"/>
        </w:rPr>
        <w:t>заморных</w:t>
      </w:r>
      <w:proofErr w:type="spellEnd"/>
      <w:r w:rsidRPr="005305A6">
        <w:rPr>
          <w:color w:val="222222"/>
          <w:sz w:val="28"/>
          <w:szCs w:val="30"/>
        </w:rPr>
        <w:t xml:space="preserve"> явлений и ликвидации их последствий на водоемах, переданных в аренду, обязаны арендаторы рыболовных угодий. А на водоемах фонда запаса рыболовных угодий соответствующие местные исполнительные и распорядительные органы или специально уполномоченные ими юридические лица.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В эти дни силами арендаторов рыболовных угодий, исполнительными и распорядительными органами либо уполномоченных ими юридическими лицами, необходимо организовать наблюдение и постоянный контроль за состоянием водоемов. При необходимости проводить вырубку майн и прорубей для насыщения воды кислородом.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Нередко причиной гибели рыбы в наших водоемах является бактериальная инфекция, которая встречается практически повсеместно в воде и грунтах, но при одновременном возникновении нескольких неблагоприятных фактов, к которым относятся в том числе и погодные условия, это может воздействовать на ослабленную рыбу.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Особую опасность представляет поступление в водоем болотных и промышленных сточных вод, которые приводят к массовой гибели рыбы. Воды, поступающие в рыболовные угодья из болотной местности, содержат большое количество органических веществ и бедны растворенным кислородом. Болотные воды также могут содержать закисные соединения железа, которые, окисляясь, потребляют весь кислород, растворенный в воде.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>В результате замора может погибнуть практически вся обитающая в водоеме рыба. Не выполнение комплекса мер по осуществлению гидрологического, гидрохимического и иных видов контроля может привести к непоправимым последствиям в ихтиофауне.</w:t>
      </w:r>
    </w:p>
    <w:p w:rsidR="005305A6" w:rsidRPr="005305A6" w:rsidRDefault="005305A6" w:rsidP="005305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30"/>
        </w:rPr>
      </w:pPr>
      <w:r w:rsidRPr="005305A6">
        <w:rPr>
          <w:color w:val="222222"/>
          <w:sz w:val="28"/>
          <w:szCs w:val="30"/>
        </w:rPr>
        <w:t xml:space="preserve">Граждан, обладающих информацией </w:t>
      </w:r>
      <w:r>
        <w:rPr>
          <w:color w:val="222222"/>
          <w:sz w:val="28"/>
          <w:szCs w:val="30"/>
        </w:rPr>
        <w:t>о</w:t>
      </w:r>
      <w:r w:rsidRPr="005305A6">
        <w:rPr>
          <w:color w:val="222222"/>
          <w:sz w:val="28"/>
          <w:szCs w:val="30"/>
        </w:rPr>
        <w:t xml:space="preserve"> факта</w:t>
      </w:r>
      <w:r>
        <w:rPr>
          <w:color w:val="222222"/>
          <w:sz w:val="28"/>
          <w:szCs w:val="30"/>
        </w:rPr>
        <w:t>х</w:t>
      </w:r>
      <w:r w:rsidRPr="005305A6">
        <w:rPr>
          <w:color w:val="222222"/>
          <w:sz w:val="28"/>
          <w:szCs w:val="30"/>
        </w:rPr>
        <w:t xml:space="preserve"> «</w:t>
      </w:r>
      <w:proofErr w:type="spellStart"/>
      <w:r w:rsidRPr="005305A6">
        <w:rPr>
          <w:color w:val="222222"/>
          <w:sz w:val="28"/>
          <w:szCs w:val="30"/>
        </w:rPr>
        <w:t>з</w:t>
      </w:r>
      <w:r w:rsidRPr="005305A6">
        <w:rPr>
          <w:color w:val="222222"/>
          <w:sz w:val="28"/>
          <w:szCs w:val="30"/>
        </w:rPr>
        <w:t>аморных</w:t>
      </w:r>
      <w:proofErr w:type="spellEnd"/>
      <w:r w:rsidRPr="005305A6">
        <w:rPr>
          <w:color w:val="222222"/>
          <w:sz w:val="28"/>
          <w:szCs w:val="30"/>
        </w:rPr>
        <w:t xml:space="preserve">» явлений на водоемах и водотоках, просим незамедлительно предоставлять данную информацию в Гомельскую областную инспекцию охраны животного и растительного мира по адресу: </w:t>
      </w:r>
      <w:proofErr w:type="spellStart"/>
      <w:r w:rsidRPr="005305A6">
        <w:rPr>
          <w:color w:val="222222"/>
          <w:sz w:val="28"/>
          <w:szCs w:val="30"/>
        </w:rPr>
        <w:t>г.Гомель</w:t>
      </w:r>
      <w:proofErr w:type="spellEnd"/>
      <w:r w:rsidRPr="005305A6">
        <w:rPr>
          <w:color w:val="222222"/>
          <w:sz w:val="28"/>
          <w:szCs w:val="30"/>
        </w:rPr>
        <w:t xml:space="preserve">, ул. Черняховского </w:t>
      </w:r>
      <w:r>
        <w:rPr>
          <w:color w:val="222222"/>
          <w:sz w:val="28"/>
          <w:szCs w:val="30"/>
        </w:rPr>
        <w:t>12А, тел. 8 </w:t>
      </w:r>
      <w:bookmarkStart w:id="0" w:name="_GoBack"/>
      <w:bookmarkEnd w:id="0"/>
      <w:r>
        <w:rPr>
          <w:color w:val="222222"/>
          <w:sz w:val="28"/>
          <w:szCs w:val="30"/>
        </w:rPr>
        <w:t xml:space="preserve">(0232)32-70-00 или 8 </w:t>
      </w:r>
      <w:r w:rsidRPr="005305A6">
        <w:rPr>
          <w:color w:val="222222"/>
          <w:sz w:val="28"/>
          <w:szCs w:val="30"/>
        </w:rPr>
        <w:t>(</w:t>
      </w:r>
      <w:r>
        <w:rPr>
          <w:color w:val="222222"/>
          <w:sz w:val="28"/>
          <w:szCs w:val="30"/>
        </w:rPr>
        <w:t>0</w:t>
      </w:r>
      <w:r w:rsidRPr="005305A6">
        <w:rPr>
          <w:color w:val="222222"/>
          <w:sz w:val="28"/>
          <w:szCs w:val="30"/>
        </w:rPr>
        <w:t>33)</w:t>
      </w:r>
      <w:r>
        <w:rPr>
          <w:color w:val="222222"/>
          <w:sz w:val="28"/>
          <w:szCs w:val="30"/>
        </w:rPr>
        <w:t xml:space="preserve"> </w:t>
      </w:r>
      <w:r w:rsidRPr="005305A6">
        <w:rPr>
          <w:color w:val="222222"/>
          <w:sz w:val="28"/>
          <w:szCs w:val="30"/>
        </w:rPr>
        <w:t xml:space="preserve">633-36-09 (круглосуточно) или сообщить в Гомельской областной комитет природных ресурсов и охраны окружающей среды по адресу: </w:t>
      </w:r>
      <w:proofErr w:type="spellStart"/>
      <w:r w:rsidRPr="005305A6">
        <w:rPr>
          <w:color w:val="222222"/>
          <w:sz w:val="28"/>
          <w:szCs w:val="30"/>
        </w:rPr>
        <w:t>г.Гомель</w:t>
      </w:r>
      <w:proofErr w:type="spellEnd"/>
      <w:r w:rsidRPr="005305A6">
        <w:rPr>
          <w:color w:val="222222"/>
          <w:sz w:val="28"/>
          <w:szCs w:val="30"/>
        </w:rPr>
        <w:t>, ул.</w:t>
      </w:r>
      <w:r>
        <w:rPr>
          <w:color w:val="222222"/>
          <w:sz w:val="28"/>
          <w:szCs w:val="30"/>
        </w:rPr>
        <w:t xml:space="preserve"> </w:t>
      </w:r>
      <w:proofErr w:type="spellStart"/>
      <w:r>
        <w:rPr>
          <w:color w:val="222222"/>
          <w:sz w:val="28"/>
          <w:szCs w:val="30"/>
        </w:rPr>
        <w:t>Ирининская</w:t>
      </w:r>
      <w:proofErr w:type="spellEnd"/>
      <w:r>
        <w:rPr>
          <w:color w:val="222222"/>
          <w:sz w:val="28"/>
          <w:szCs w:val="30"/>
        </w:rPr>
        <w:t xml:space="preserve"> д.1, тел. 8 (0232) 23</w:t>
      </w:r>
      <w:r w:rsidRPr="005305A6">
        <w:rPr>
          <w:color w:val="222222"/>
          <w:sz w:val="28"/>
          <w:szCs w:val="30"/>
        </w:rPr>
        <w:t>-24-91</w:t>
      </w:r>
    </w:p>
    <w:p w:rsidR="007F43EC" w:rsidRPr="005305A6" w:rsidRDefault="007F43EC" w:rsidP="00530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sectPr w:rsidR="007F43EC" w:rsidRPr="005305A6" w:rsidSect="00530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3D"/>
    <w:rsid w:val="003E693D"/>
    <w:rsid w:val="005305A6"/>
    <w:rsid w:val="007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2E45"/>
  <w15:chartTrackingRefBased/>
  <w15:docId w15:val="{F6727CB3-203D-46B3-B8D3-529F6E9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Гренко</dc:creator>
  <cp:keywords/>
  <dc:description/>
  <cp:lastModifiedBy>Елена А. Гренко</cp:lastModifiedBy>
  <cp:revision>2</cp:revision>
  <dcterms:created xsi:type="dcterms:W3CDTF">2026-01-08T12:11:00Z</dcterms:created>
  <dcterms:modified xsi:type="dcterms:W3CDTF">2026-01-08T12:14:00Z</dcterms:modified>
</cp:coreProperties>
</file>