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BB" w:rsidRDefault="009C1FBB" w:rsidP="00C906A6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rPr>
          <w:color w:val="222222"/>
          <w:sz w:val="30"/>
          <w:szCs w:val="30"/>
        </w:rPr>
      </w:pPr>
      <w:r w:rsidRPr="009C1FBB">
        <w:rPr>
          <w:rStyle w:val="a5"/>
          <w:color w:val="222222"/>
          <w:sz w:val="30"/>
          <w:szCs w:val="30"/>
        </w:rPr>
        <w:t>15 марта</w:t>
      </w:r>
      <w:r w:rsidRPr="009C1FBB">
        <w:rPr>
          <w:color w:val="222222"/>
          <w:sz w:val="30"/>
          <w:szCs w:val="30"/>
        </w:rPr>
        <w:t> в Республике Беларусь традиционно отмечается праздничный день - </w:t>
      </w:r>
      <w:r w:rsidRPr="009C1FBB">
        <w:rPr>
          <w:rStyle w:val="a5"/>
          <w:color w:val="222222"/>
          <w:sz w:val="30"/>
          <w:szCs w:val="30"/>
        </w:rPr>
        <w:t>День потребителя</w:t>
      </w:r>
      <w:r w:rsidRPr="009C1FBB">
        <w:rPr>
          <w:color w:val="222222"/>
          <w:sz w:val="30"/>
          <w:szCs w:val="30"/>
        </w:rPr>
        <w:t> (в соответствии с Указом Президента Республики Беларусь от 26 марта 1998 г. № 157 «О государственных праздниках, праздничных днях и памятных датах в Республике Беларусь»).</w:t>
      </w:r>
    </w:p>
    <w:p w:rsidR="009C1FBB" w:rsidRDefault="009C1FBB" w:rsidP="009C1FBB">
      <w:pPr>
        <w:pStyle w:val="a4"/>
        <w:shd w:val="clear" w:color="auto" w:fill="FFFFFF"/>
        <w:spacing w:before="0" w:beforeAutospacing="0" w:after="240" w:afterAutospacing="0"/>
        <w:jc w:val="both"/>
        <w:rPr>
          <w:color w:val="222222"/>
          <w:sz w:val="30"/>
          <w:szCs w:val="30"/>
        </w:rPr>
      </w:pPr>
      <w:r>
        <w:rPr>
          <w:noProof/>
          <w:color w:val="222222"/>
          <w:sz w:val="30"/>
          <w:szCs w:val="30"/>
        </w:rPr>
        <w:drawing>
          <wp:inline distT="0" distB="0" distL="0" distR="0">
            <wp:extent cx="5940425" cy="3361063"/>
            <wp:effectExtent l="19050" t="0" r="3175" b="0"/>
            <wp:docPr id="1" name="Рисунок 1" descr="C:\Users\econ315-3\Pictures\Sxema-gosudarstvennoj-zaschity-po-Z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n315-3\Pictures\Sxema-gosudarstvennoj-zaschity-po-ZP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8D7" w:rsidRDefault="009838D7" w:rsidP="009C1FBB">
      <w:pPr>
        <w:pStyle w:val="a4"/>
        <w:shd w:val="clear" w:color="auto" w:fill="FFFFFF"/>
        <w:spacing w:before="0" w:beforeAutospacing="0" w:after="240" w:afterAutospacing="0"/>
        <w:jc w:val="both"/>
        <w:rPr>
          <w:color w:val="222222"/>
          <w:sz w:val="30"/>
          <w:szCs w:val="30"/>
        </w:rPr>
      </w:pPr>
      <w:r>
        <w:rPr>
          <w:noProof/>
          <w:color w:val="222222"/>
          <w:sz w:val="30"/>
          <w:szCs w:val="30"/>
        </w:rPr>
        <w:drawing>
          <wp:inline distT="0" distB="0" distL="0" distR="0">
            <wp:extent cx="5940425" cy="3359144"/>
            <wp:effectExtent l="19050" t="0" r="3175" b="0"/>
            <wp:docPr id="2" name="Рисунок 2" descr="C:\Users\econ315-3\Pictures\KUDA-OBRASchATS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con315-3\Pictures\KUDA-OBRASchATS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9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8D7" w:rsidRDefault="009838D7" w:rsidP="009C1FBB">
      <w:pPr>
        <w:pStyle w:val="a4"/>
        <w:shd w:val="clear" w:color="auto" w:fill="FFFFFF"/>
        <w:spacing w:before="0" w:beforeAutospacing="0" w:after="240" w:afterAutospacing="0"/>
        <w:jc w:val="both"/>
        <w:rPr>
          <w:color w:val="222222"/>
          <w:sz w:val="30"/>
          <w:szCs w:val="30"/>
        </w:rPr>
      </w:pPr>
    </w:p>
    <w:p w:rsidR="00551C1F" w:rsidRPr="009C1FBB" w:rsidRDefault="00551C1F" w:rsidP="009C1FBB">
      <w:pPr>
        <w:pStyle w:val="a4"/>
        <w:shd w:val="clear" w:color="auto" w:fill="FFFFFF"/>
        <w:spacing w:before="0" w:beforeAutospacing="0" w:after="240" w:afterAutospacing="0"/>
        <w:jc w:val="both"/>
        <w:rPr>
          <w:color w:val="222222"/>
          <w:sz w:val="30"/>
          <w:szCs w:val="30"/>
        </w:rPr>
      </w:pPr>
    </w:p>
    <w:p w:rsidR="00551C1F" w:rsidRPr="00551C1F" w:rsidRDefault="00551C1F" w:rsidP="00C90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1C1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Уважаемые потребители, в соответствии со статьей 43 Закона Республики Беларусь от 09.01.2002 № 90-З «О защите прав потребителей» местные исполнительные и распорядительные органы оказывают досудебную помощь по вопросам защиты прав потребителей посредствам рассмотрения обращений потребителей в соответствии с законодательством Республики Беларусь об обращениях граждан и юридических лиц.</w:t>
      </w:r>
    </w:p>
    <w:p w:rsidR="00551C1F" w:rsidRPr="00551C1F" w:rsidRDefault="00551C1F" w:rsidP="00C90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1C1F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Местные исполнительные и распорядительные органы рассматривают обращения по первой инстанции в досудебном порядке.</w:t>
      </w:r>
    </w:p>
    <w:p w:rsidR="00551C1F" w:rsidRPr="00551C1F" w:rsidRDefault="00551C1F" w:rsidP="00C90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1C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Указом Президента Республики Беларусь от 15.10.2007 № 498  «О дополнительных мерах по работе с обращениями граждан и юридических лиц» установлено, что  обращения (предложения, заявления, жалобы) граждан, в том числе индивидуальных предпринимателей, и юридических лиц (далее, если не указано иное, - обращения) независимо от того, в какой государственный орган или иную организацию (далее, если не указано иное, - </w:t>
      </w:r>
      <w:proofErr w:type="gramStart"/>
      <w:r w:rsidRPr="00551C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организация) </w:t>
      </w:r>
      <w:proofErr w:type="gramEnd"/>
      <w:r w:rsidRPr="00551C1F">
        <w:rPr>
          <w:rFonts w:ascii="Times New Roman" w:eastAsia="Times New Roman" w:hAnsi="Times New Roman" w:cs="Times New Roman"/>
          <w:sz w:val="30"/>
          <w:szCs w:val="30"/>
          <w:lang w:eastAsia="ru-RU"/>
        </w:rPr>
        <w:t>они поступили, первоначально подлежат рассмотрению по существу в соответствии с компетенцией в местных исполнительных и распорядительных органах.</w:t>
      </w:r>
    </w:p>
    <w:p w:rsidR="008830F2" w:rsidRDefault="00551C1F" w:rsidP="00C906A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972D0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         Учитывая изложенное, обращаем Ваше </w:t>
      </w:r>
      <w:proofErr w:type="gramStart"/>
      <w:r w:rsidRPr="00972D0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внимание</w:t>
      </w:r>
      <w:proofErr w:type="gramEnd"/>
      <w:r w:rsidRPr="00972D0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что изначально по вопросам защиты прав потребителей необходимо обращаться в местные исполнительные  и распорядительные органы по месту нахождения объекта розничной торговли, общественного питания и бытовых услуг, либо по месту регистрации юридического лица или индивидуального предпринимателя в случае приобретения товара ненадлежащего качества  посредством </w:t>
      </w:r>
      <w:proofErr w:type="spellStart"/>
      <w:r w:rsidRPr="00972D0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интернет-магазина</w:t>
      </w:r>
      <w:proofErr w:type="spellEnd"/>
      <w:r w:rsidRPr="00972D0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:rsidR="00052E35" w:rsidRPr="00052E35" w:rsidRDefault="00052E35" w:rsidP="00C906A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:rsidR="005153BC" w:rsidRPr="005153BC" w:rsidRDefault="005153BC" w:rsidP="00C90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Чтобы оградить себя от недобросовестных продавцов в сети Интернет каждый потребитель должен знать следующее:</w:t>
      </w:r>
    </w:p>
    <w:p w:rsidR="005153BC" w:rsidRPr="005153BC" w:rsidRDefault="005153BC" w:rsidP="00C906A6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Приобретая товары в </w:t>
      </w:r>
      <w:proofErr w:type="spellStart"/>
      <w:proofErr w:type="gramStart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интернет-магазинах</w:t>
      </w:r>
      <w:proofErr w:type="spellEnd"/>
      <w:proofErr w:type="gramEnd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, имеющих расширение зоны «.</w:t>
      </w:r>
      <w:proofErr w:type="spellStart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com</w:t>
      </w:r>
      <w:proofErr w:type="spellEnd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» и т.п., или на интернет-сайтах, где продавец указывает только электронную почту или телефон, защитить права потребителей сложно, так как определить субъекта торговли в этих случаях затруднительно.</w:t>
      </w:r>
    </w:p>
    <w:p w:rsidR="005153BC" w:rsidRDefault="005153BC" w:rsidP="00C90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В соответствии с законодательством Республики Беларусь доменное имя </w:t>
      </w:r>
      <w:proofErr w:type="spellStart"/>
      <w:proofErr w:type="gramStart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интернет-магазина</w:t>
      </w:r>
      <w:proofErr w:type="spellEnd"/>
      <w:proofErr w:type="gramEnd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должно находиться в национальной доменной зоне, имеющей обозначение </w:t>
      </w:r>
      <w:r w:rsidRPr="005153BC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«.</w:t>
      </w:r>
      <w:proofErr w:type="spellStart"/>
      <w:r w:rsidRPr="005153BC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by</w:t>
      </w:r>
      <w:proofErr w:type="spellEnd"/>
      <w:r w:rsidRPr="005153BC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», «.бел»</w:t>
      </w: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.</w:t>
      </w:r>
    </w:p>
    <w:p w:rsidR="00315E89" w:rsidRPr="005153BC" w:rsidRDefault="00315E89" w:rsidP="00C90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</w:p>
    <w:p w:rsidR="005153BC" w:rsidRPr="005153BC" w:rsidRDefault="005153BC" w:rsidP="00C90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1. продавец на сайте Интернет - магазина должен довести до сведения потребителя на белорусском или русском языке следующую информацию:</w:t>
      </w:r>
    </w:p>
    <w:p w:rsidR="005153BC" w:rsidRPr="005153BC" w:rsidRDefault="005153BC" w:rsidP="00C906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lastRenderedPageBreak/>
        <w:t>о наименовании своей организации, юридический адрес, УНП (для индивидуального предпринимателя - фамилию, имя, отчество, адрес, сведения о государственной регистрации и наименовании органа осуществившего государственную регистрацию);</w:t>
      </w:r>
    </w:p>
    <w:p w:rsidR="005153BC" w:rsidRPr="005153BC" w:rsidRDefault="005153BC" w:rsidP="00C906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о режим работы магазина;</w:t>
      </w:r>
    </w:p>
    <w:p w:rsidR="005153BC" w:rsidRPr="005153BC" w:rsidRDefault="005153BC" w:rsidP="00C906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о дате регистрации </w:t>
      </w:r>
      <w:proofErr w:type="spellStart"/>
      <w:proofErr w:type="gramStart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интернет-магазина</w:t>
      </w:r>
      <w:proofErr w:type="spellEnd"/>
      <w:proofErr w:type="gramEnd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в Торговом реестре Республики Беларусь;</w:t>
      </w:r>
    </w:p>
    <w:p w:rsidR="005153BC" w:rsidRPr="005153BC" w:rsidRDefault="005153BC" w:rsidP="00C906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о документах, подтверждающих факт приобретения товара, которые продавец обязан выдавать покупателю вместе с товаром (образцы таких документов и порядок их оформления размещаются на сайте </w:t>
      </w:r>
      <w:proofErr w:type="spellStart"/>
      <w:proofErr w:type="gramStart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интернет-магазина</w:t>
      </w:r>
      <w:proofErr w:type="spellEnd"/>
      <w:proofErr w:type="gramEnd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);</w:t>
      </w:r>
    </w:p>
    <w:p w:rsidR="005153BC" w:rsidRPr="005153BC" w:rsidRDefault="005153BC" w:rsidP="00C906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о товаре (наименование, место нахождения изготовителя и импортера, а также при наличии импортера, представителя, ремонтной организации, уполномоченной на устранение недостатков товара и (или) его техническое обслуживание;</w:t>
      </w:r>
    </w:p>
    <w:p w:rsidR="005153BC" w:rsidRPr="005153BC" w:rsidRDefault="005153BC" w:rsidP="00C906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об установленных гарантийных сроках на товар, дата изготовления и срок службы (срок годности или срок хранения товара);</w:t>
      </w:r>
    </w:p>
    <w:p w:rsidR="005153BC" w:rsidRPr="005153BC" w:rsidRDefault="005153BC" w:rsidP="00C906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о цене товара;</w:t>
      </w:r>
    </w:p>
    <w:p w:rsidR="005153BC" w:rsidRPr="005153BC" w:rsidRDefault="005153BC" w:rsidP="00C906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о наличии товара в продаже;</w:t>
      </w:r>
    </w:p>
    <w:p w:rsidR="005153BC" w:rsidRDefault="005153BC" w:rsidP="00C906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о сроках доставки товара, цена и условия оплаты доставки товара;</w:t>
      </w:r>
    </w:p>
    <w:p w:rsidR="00315E89" w:rsidRPr="005153BC" w:rsidRDefault="00315E89" w:rsidP="00C906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</w:p>
    <w:p w:rsidR="005153BC" w:rsidRPr="005153BC" w:rsidRDefault="005153BC" w:rsidP="00C90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2. с 16 июня 2013 года в </w:t>
      </w:r>
      <w:proofErr w:type="spellStart"/>
      <w:proofErr w:type="gramStart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интернет-магазинах</w:t>
      </w:r>
      <w:proofErr w:type="spellEnd"/>
      <w:proofErr w:type="gramEnd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в обязательном порядке все без исключения продавцы должны выдавать кассовый чек.</w:t>
      </w:r>
    </w:p>
    <w:p w:rsidR="005153BC" w:rsidRPr="005153BC" w:rsidRDefault="005153BC" w:rsidP="00C906A6">
      <w:pPr>
        <w:shd w:val="clear" w:color="auto" w:fill="FFFFFF"/>
        <w:spacing w:after="206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Предъявить претензию по некачественному товару покупатель вправе и без чека при наличии иных доказательств (например, при наличии сведений о продавце на упаковке товара, в гарантийном талоне, расписке, наличии идентификационных знаков и т.д.). При отсутствии доказатель</w:t>
      </w:r>
      <w:proofErr w:type="gramStart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ств пр</w:t>
      </w:r>
      <w:proofErr w:type="gramEnd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иобретения товара у конкретного продавца, последний может оспорить факт приобретения у него этого товара;</w:t>
      </w:r>
    </w:p>
    <w:p w:rsidR="005153BC" w:rsidRPr="005153BC" w:rsidRDefault="005153BC" w:rsidP="00C906A6">
      <w:pPr>
        <w:shd w:val="clear" w:color="auto" w:fill="FFFFFF"/>
        <w:spacing w:before="206" w:after="206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3. при доставке товара, приобретенного в </w:t>
      </w:r>
      <w:proofErr w:type="spellStart"/>
      <w:proofErr w:type="gramStart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интернет-магазине</w:t>
      </w:r>
      <w:proofErr w:type="spellEnd"/>
      <w:proofErr w:type="gramEnd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потребитель должен сопоставить информацию, полученную на сайте, с информацией в документах на приобретенный товар (технический паспорт, гарантийные талоны), в которых в обязательном порядке должна быть отметка о продавце (наименование, контактный телефон, подпись продавца). Такие отметки, как имя и номер мобильного телефона на указанных документах не допускаются, т.к. при выявлении недостатков зачастую трудно потом установить продавца.</w:t>
      </w:r>
    </w:p>
    <w:p w:rsidR="005153BC" w:rsidRPr="005153BC" w:rsidRDefault="005153BC" w:rsidP="00C906A6">
      <w:pPr>
        <w:shd w:val="clear" w:color="auto" w:fill="FFFFFF"/>
        <w:spacing w:after="206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Покупатель удостоверяет прием товара подписью в сопроводительных документах продавца;</w:t>
      </w:r>
    </w:p>
    <w:p w:rsidR="005153BC" w:rsidRPr="005153BC" w:rsidRDefault="005153BC" w:rsidP="00C90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lastRenderedPageBreak/>
        <w:t xml:space="preserve">4. при приобретении товаров в </w:t>
      </w:r>
      <w:proofErr w:type="spellStart"/>
      <w:proofErr w:type="gramStart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интернет-магазине</w:t>
      </w:r>
      <w:proofErr w:type="spellEnd"/>
      <w:proofErr w:type="gramEnd"/>
      <w:r w:rsidRPr="005153B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за покупателем сохраняются все права, гарантированные Законом Республики Беларусь «О защите прав потребителей».</w:t>
      </w:r>
    </w:p>
    <w:p w:rsidR="005153BC" w:rsidRPr="005153BC" w:rsidRDefault="005153BC" w:rsidP="00C90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proofErr w:type="gramStart"/>
      <w:r w:rsidRPr="005153BC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Дополнительно сообщаем, что в соответствии с нормами Закона действие Закона «О защите прав потребителей» его действие распространяется на отношения между потребителями и изготовителями, продавцами, поставщиками, представителями, исполнителями, ремонтными организациями, возникающие из договоров розничной купли-продажи, подряда, аренды, страхования, хранения, энергоснабжения, комиссии, перевозки пассажира и его багажа, груза, возмездного оказания услуг и иных подобных договоров.</w:t>
      </w:r>
      <w:proofErr w:type="gramEnd"/>
    </w:p>
    <w:p w:rsidR="005153BC" w:rsidRPr="005153BC" w:rsidRDefault="005153BC" w:rsidP="00C90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153BC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В случае</w:t>
      </w:r>
      <w:proofErr w:type="gramStart"/>
      <w:r w:rsidRPr="005153BC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,</w:t>
      </w:r>
      <w:proofErr w:type="gramEnd"/>
      <w:r w:rsidRPr="005153BC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 xml:space="preserve"> если продавцом товара выступает физическое лицо, например в социальных сетях, то действие Закона на данные правоотношения не распространяются. Споры, вытекающие из отношений между физическими лицами, разрешаются в судебном порядке.</w:t>
      </w:r>
    </w:p>
    <w:p w:rsidR="005153BC" w:rsidRDefault="005153BC" w:rsidP="00C906A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15E89" w:rsidRDefault="00315E89" w:rsidP="00C906A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</w:pPr>
      <w:r w:rsidRPr="00315E89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Памятка потребителю</w:t>
      </w:r>
    </w:p>
    <w:p w:rsidR="00C906A6" w:rsidRPr="00C906A6" w:rsidRDefault="00C906A6" w:rsidP="00C906A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</w:pPr>
    </w:p>
    <w:p w:rsidR="007F007B" w:rsidRDefault="007F007B" w:rsidP="00C906A6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hyperlink r:id="rId8" w:history="1">
        <w:r w:rsidRPr="007F007B">
          <w:rPr>
            <w:rStyle w:val="a8"/>
            <w:rFonts w:ascii="Times New Roman" w:hAnsi="Times New Roman" w:cs="Times New Roman"/>
            <w:sz w:val="30"/>
            <w:szCs w:val="30"/>
          </w:rPr>
          <w:t>Памятка</w:t>
        </w:r>
        <w:r w:rsidRPr="007F007B">
          <w:rPr>
            <w:rStyle w:val="a8"/>
            <w:rFonts w:ascii="Times New Roman" w:hAnsi="Times New Roman" w:cs="Times New Roman"/>
            <w:sz w:val="30"/>
            <w:szCs w:val="30"/>
          </w:rPr>
          <w:t xml:space="preserve"> </w:t>
        </w:r>
        <w:r w:rsidRPr="007F007B">
          <w:rPr>
            <w:rStyle w:val="a8"/>
            <w:rFonts w:ascii="Times New Roman" w:hAnsi="Times New Roman" w:cs="Times New Roman"/>
            <w:sz w:val="30"/>
            <w:szCs w:val="30"/>
          </w:rPr>
          <w:t>потребителю при покупке продовольственных товаров</w:t>
        </w:r>
      </w:hyperlink>
    </w:p>
    <w:p w:rsidR="007F007B" w:rsidRDefault="007F007B" w:rsidP="00C906A6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hyperlink r:id="rId9" w:history="1">
        <w:r w:rsidRPr="007F007B">
          <w:rPr>
            <w:rStyle w:val="a8"/>
            <w:rFonts w:ascii="Times New Roman" w:hAnsi="Times New Roman" w:cs="Times New Roman"/>
            <w:sz w:val="30"/>
            <w:szCs w:val="30"/>
          </w:rPr>
          <w:t>Памя</w:t>
        </w:r>
        <w:r w:rsidRPr="007F007B">
          <w:rPr>
            <w:rStyle w:val="a8"/>
            <w:rFonts w:ascii="Times New Roman" w:hAnsi="Times New Roman" w:cs="Times New Roman"/>
            <w:sz w:val="30"/>
            <w:szCs w:val="30"/>
          </w:rPr>
          <w:t>т</w:t>
        </w:r>
        <w:r w:rsidRPr="007F007B">
          <w:rPr>
            <w:rStyle w:val="a8"/>
            <w:rFonts w:ascii="Times New Roman" w:hAnsi="Times New Roman" w:cs="Times New Roman"/>
            <w:sz w:val="30"/>
            <w:szCs w:val="30"/>
          </w:rPr>
          <w:t>ка потребителю при покупке непродовольственных товаров</w:t>
        </w:r>
      </w:hyperlink>
    </w:p>
    <w:p w:rsidR="007F007B" w:rsidRDefault="00862329" w:rsidP="00C906A6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hyperlink r:id="rId10" w:history="1">
        <w:r w:rsidR="007F007B" w:rsidRPr="00862329">
          <w:rPr>
            <w:rStyle w:val="a8"/>
            <w:rFonts w:ascii="Times New Roman" w:hAnsi="Times New Roman" w:cs="Times New Roman"/>
            <w:sz w:val="30"/>
            <w:szCs w:val="30"/>
          </w:rPr>
          <w:t>Права потребителей при</w:t>
        </w:r>
        <w:r w:rsidR="007F007B" w:rsidRPr="00862329">
          <w:rPr>
            <w:rStyle w:val="a8"/>
            <w:rFonts w:ascii="Times New Roman" w:hAnsi="Times New Roman" w:cs="Times New Roman"/>
            <w:sz w:val="30"/>
            <w:szCs w:val="30"/>
          </w:rPr>
          <w:t xml:space="preserve"> </w:t>
        </w:r>
        <w:r w:rsidRPr="00862329">
          <w:rPr>
            <w:rStyle w:val="a8"/>
            <w:rFonts w:ascii="Times New Roman" w:hAnsi="Times New Roman" w:cs="Times New Roman"/>
            <w:sz w:val="30"/>
            <w:szCs w:val="30"/>
          </w:rPr>
          <w:t>выполнении работ либо оказании услуг</w:t>
        </w:r>
      </w:hyperlink>
    </w:p>
    <w:p w:rsidR="00862329" w:rsidRPr="00315E89" w:rsidRDefault="00862329" w:rsidP="00C906A6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sectPr w:rsidR="00862329" w:rsidRPr="00315E89" w:rsidSect="006C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D266D"/>
    <w:multiLevelType w:val="multilevel"/>
    <w:tmpl w:val="952E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D760C"/>
    <w:multiLevelType w:val="multilevel"/>
    <w:tmpl w:val="083A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C73C2"/>
    <w:rsid w:val="00002CF9"/>
    <w:rsid w:val="00052E35"/>
    <w:rsid w:val="000A11AF"/>
    <w:rsid w:val="00114BF4"/>
    <w:rsid w:val="001C73C2"/>
    <w:rsid w:val="00315E89"/>
    <w:rsid w:val="00321DC8"/>
    <w:rsid w:val="005153BC"/>
    <w:rsid w:val="00547295"/>
    <w:rsid w:val="00551C1F"/>
    <w:rsid w:val="006026FA"/>
    <w:rsid w:val="006C18B8"/>
    <w:rsid w:val="006D57AE"/>
    <w:rsid w:val="006F76B8"/>
    <w:rsid w:val="007F007B"/>
    <w:rsid w:val="00862329"/>
    <w:rsid w:val="008675F8"/>
    <w:rsid w:val="00876F6D"/>
    <w:rsid w:val="008830F2"/>
    <w:rsid w:val="00944F61"/>
    <w:rsid w:val="00972D03"/>
    <w:rsid w:val="009838D7"/>
    <w:rsid w:val="009C1FBB"/>
    <w:rsid w:val="009E1CB8"/>
    <w:rsid w:val="00A5155B"/>
    <w:rsid w:val="00B5302A"/>
    <w:rsid w:val="00C906A6"/>
    <w:rsid w:val="00CB6A21"/>
    <w:rsid w:val="00D07E8D"/>
    <w:rsid w:val="00DC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B8"/>
  </w:style>
  <w:style w:type="paragraph" w:styleId="1">
    <w:name w:val="heading 1"/>
    <w:basedOn w:val="a"/>
    <w:next w:val="a"/>
    <w:link w:val="10"/>
    <w:uiPriority w:val="9"/>
    <w:qFormat/>
    <w:rsid w:val="00867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C1F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C1F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C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1F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FB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D57AE"/>
    <w:rPr>
      <w:color w:val="0000FF"/>
      <w:u w:val="single"/>
    </w:rPr>
  </w:style>
  <w:style w:type="character" w:styleId="a9">
    <w:name w:val="Emphasis"/>
    <w:basedOn w:val="a0"/>
    <w:uiPriority w:val="20"/>
    <w:qFormat/>
    <w:rsid w:val="005153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67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547295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315E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t.gov.by/activity/zashchita-prav-potrebiteley/informatsiya-dlya-potrebiteley/pamyatka-potrebitelyu-pri-pokupke-prodovolstvennykh-tovarov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rt.gov.by/activity/zashchita-prav-potrebiteley/informatsiya-dlya-potrebiteley/prava-potrebiteley-pri-vypolnenii-rabot-libo-okazanii-uslu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t.gov.by/activity/zashchita-prav-potrebiteley/informatsiya-dlya-potrebiteley/prava-potrebiteley-pri-pokupke-neprodovolstvennykh-tovar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CBBAB-E0F3-4637-B790-2B6C0CE5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econ315-3</dc:creator>
  <cp:lastModifiedBy>econ315-3</cp:lastModifiedBy>
  <cp:revision>5</cp:revision>
  <dcterms:created xsi:type="dcterms:W3CDTF">2026-02-20T08:54:00Z</dcterms:created>
  <dcterms:modified xsi:type="dcterms:W3CDTF">2026-02-23T11:51:00Z</dcterms:modified>
</cp:coreProperties>
</file>